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8F" w:rsidRPr="00FF60D5" w:rsidRDefault="00E5748F">
      <w:pPr>
        <w:spacing w:after="120"/>
        <w:jc w:val="center"/>
        <w:rPr>
          <w:rFonts w:cs="Arial"/>
          <w:b/>
          <w:bCs/>
          <w:sz w:val="20"/>
          <w:szCs w:val="20"/>
        </w:rPr>
      </w:pPr>
      <w:r w:rsidRPr="00FF60D5">
        <w:rPr>
          <w:rFonts w:cs="Arial"/>
          <w:b/>
          <w:bCs/>
          <w:sz w:val="20"/>
          <w:szCs w:val="20"/>
        </w:rPr>
        <w:t>RESULT OF AGM</w:t>
      </w:r>
    </w:p>
    <w:p w:rsidR="00E5748F" w:rsidRPr="00FF60D5" w:rsidRDefault="00E5748F">
      <w:pPr>
        <w:spacing w:after="120"/>
        <w:jc w:val="center"/>
        <w:rPr>
          <w:rFonts w:cs="Arial"/>
          <w:sz w:val="20"/>
          <w:szCs w:val="20"/>
        </w:rPr>
      </w:pPr>
      <w:r w:rsidRPr="00FF60D5">
        <w:rPr>
          <w:rFonts w:cs="Arial"/>
          <w:b/>
          <w:bCs/>
          <w:sz w:val="20"/>
          <w:szCs w:val="20"/>
        </w:rPr>
        <w:t>RESOLUTIONS PASSED AT ANNUAL GENERAL MEETING</w:t>
      </w:r>
    </w:p>
    <w:p w:rsidR="00E5748F" w:rsidRPr="00FF60D5" w:rsidRDefault="00E5748F">
      <w:pPr>
        <w:rPr>
          <w:rFonts w:cs="Arial"/>
          <w:sz w:val="20"/>
          <w:szCs w:val="20"/>
        </w:rPr>
      </w:pPr>
    </w:p>
    <w:p w:rsidR="00E5748F" w:rsidRPr="00FF60D5" w:rsidRDefault="00E5748F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Thurs</w:t>
      </w:r>
      <w:r w:rsidRPr="00FF60D5">
        <w:rPr>
          <w:rFonts w:cs="Arial"/>
          <w:b/>
          <w:sz w:val="20"/>
          <w:szCs w:val="20"/>
        </w:rPr>
        <w:t xml:space="preserve">day </w:t>
      </w:r>
      <w:r>
        <w:rPr>
          <w:rFonts w:cs="Arial"/>
          <w:b/>
          <w:sz w:val="20"/>
          <w:szCs w:val="20"/>
        </w:rPr>
        <w:t>5 May 2011</w:t>
      </w:r>
    </w:p>
    <w:p w:rsidR="00E5748F" w:rsidRPr="00FF60D5" w:rsidRDefault="00E5748F">
      <w:pPr>
        <w:rPr>
          <w:rFonts w:cs="Arial"/>
          <w:sz w:val="20"/>
          <w:szCs w:val="20"/>
        </w:rPr>
      </w:pPr>
    </w:p>
    <w:p w:rsidR="00E5748F" w:rsidRPr="00BB71B6" w:rsidRDefault="00E5748F">
      <w:pPr>
        <w:rPr>
          <w:rFonts w:cs="Arial"/>
          <w:sz w:val="20"/>
          <w:szCs w:val="20"/>
        </w:rPr>
      </w:pPr>
      <w:r w:rsidRPr="00BB71B6">
        <w:rPr>
          <w:rFonts w:cs="Arial"/>
          <w:sz w:val="20"/>
          <w:szCs w:val="20"/>
        </w:rPr>
        <w:t xml:space="preserve">Standard Chartered PLC </w:t>
      </w:r>
      <w:r>
        <w:rPr>
          <w:rFonts w:cs="Arial"/>
          <w:sz w:val="20"/>
          <w:szCs w:val="20"/>
        </w:rPr>
        <w:t xml:space="preserve">(the ‘Company’) </w:t>
      </w:r>
      <w:r w:rsidRPr="00BB71B6">
        <w:rPr>
          <w:rFonts w:cs="Arial"/>
          <w:sz w:val="20"/>
          <w:szCs w:val="20"/>
        </w:rPr>
        <w:t>announces the result of voting on the resolutions at its Annual General Meeting (‘AGM’) held on Thursday 5 May 2011, as set out in the AGM notice.</w:t>
      </w:r>
    </w:p>
    <w:p w:rsidR="00E5748F" w:rsidRPr="00BB71B6" w:rsidRDefault="00E5748F">
      <w:pPr>
        <w:rPr>
          <w:rFonts w:cs="Arial"/>
          <w:sz w:val="20"/>
          <w:szCs w:val="20"/>
        </w:rPr>
      </w:pPr>
    </w:p>
    <w:p w:rsidR="00E5748F" w:rsidRPr="00BB71B6" w:rsidRDefault="00E5748F">
      <w:pPr>
        <w:rPr>
          <w:rFonts w:cs="Arial"/>
          <w:sz w:val="20"/>
          <w:szCs w:val="20"/>
        </w:rPr>
      </w:pPr>
      <w:r w:rsidRPr="00BB71B6">
        <w:rPr>
          <w:rFonts w:cs="Arial"/>
          <w:sz w:val="20"/>
          <w:szCs w:val="20"/>
        </w:rPr>
        <w:t xml:space="preserve">A poll was held on each of the resolutions and was passed by the required majority. Resolutions 1 to 25 </w:t>
      </w:r>
      <w:r>
        <w:rPr>
          <w:rFonts w:cs="Arial"/>
          <w:sz w:val="20"/>
          <w:szCs w:val="20"/>
        </w:rPr>
        <w:t xml:space="preserve">as ordinary resolutions </w:t>
      </w:r>
      <w:r w:rsidRPr="00BB71B6">
        <w:rPr>
          <w:rFonts w:cs="Arial"/>
          <w:sz w:val="20"/>
          <w:szCs w:val="20"/>
        </w:rPr>
        <w:t xml:space="preserve">and </w:t>
      </w:r>
      <w:r w:rsidR="00681180">
        <w:rPr>
          <w:rFonts w:cs="Arial"/>
          <w:sz w:val="20"/>
          <w:szCs w:val="20"/>
        </w:rPr>
        <w:t>r</w:t>
      </w:r>
      <w:r w:rsidRPr="00BB71B6">
        <w:rPr>
          <w:rFonts w:cs="Arial"/>
          <w:sz w:val="20"/>
          <w:szCs w:val="20"/>
        </w:rPr>
        <w:t>esolutions 26 to 29 as special resolutions were passed and the results of the poll were as follows:</w:t>
      </w:r>
    </w:p>
    <w:p w:rsidR="00E5748F" w:rsidRPr="00BB71B6" w:rsidRDefault="00E5748F">
      <w:pPr>
        <w:rPr>
          <w:rFonts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440"/>
        <w:gridCol w:w="828"/>
        <w:gridCol w:w="1260"/>
        <w:gridCol w:w="653"/>
        <w:gridCol w:w="780"/>
        <w:gridCol w:w="1276"/>
      </w:tblGrid>
      <w:tr w:rsidR="00F84783" w:rsidRPr="00BB71B6" w:rsidTr="00F84783">
        <w:trPr>
          <w:cantSplit/>
        </w:trPr>
        <w:tc>
          <w:tcPr>
            <w:tcW w:w="3652" w:type="dxa"/>
            <w:vAlign w:val="center"/>
          </w:tcPr>
          <w:p w:rsidR="00F84783" w:rsidRPr="00BB71B6" w:rsidRDefault="00F84783" w:rsidP="00D84AF1">
            <w:pPr>
              <w:pStyle w:val="Header"/>
              <w:tabs>
                <w:tab w:val="clear" w:pos="4153"/>
                <w:tab w:val="clear" w:pos="8306"/>
                <w:tab w:val="left" w:pos="540"/>
              </w:tabs>
              <w:spacing w:before="40" w:after="160"/>
              <w:rPr>
                <w:rFonts w:cs="Arial"/>
                <w:b/>
                <w:sz w:val="20"/>
                <w:szCs w:val="20"/>
              </w:rPr>
            </w:pPr>
            <w:r w:rsidRPr="00BB71B6">
              <w:rPr>
                <w:rFonts w:cs="Arial"/>
                <w:b/>
                <w:sz w:val="20"/>
                <w:szCs w:val="20"/>
              </w:rPr>
              <w:tab/>
              <w:t>Resolution</w:t>
            </w:r>
          </w:p>
        </w:tc>
        <w:tc>
          <w:tcPr>
            <w:tcW w:w="1440" w:type="dxa"/>
            <w:vAlign w:val="center"/>
          </w:tcPr>
          <w:p w:rsidR="00F84783" w:rsidRPr="00BB71B6" w:rsidRDefault="00F84783" w:rsidP="00D84AF1">
            <w:pPr>
              <w:spacing w:before="40" w:after="1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Votes </w:t>
            </w:r>
            <w:r w:rsidRPr="00BB71B6">
              <w:rPr>
                <w:rFonts w:cs="Arial"/>
                <w:b/>
                <w:sz w:val="20"/>
                <w:szCs w:val="20"/>
              </w:rPr>
              <w:t>For</w:t>
            </w:r>
          </w:p>
        </w:tc>
        <w:tc>
          <w:tcPr>
            <w:tcW w:w="828" w:type="dxa"/>
            <w:vAlign w:val="center"/>
          </w:tcPr>
          <w:p w:rsidR="00F84783" w:rsidRPr="00BB71B6" w:rsidRDefault="00F84783" w:rsidP="002767FC">
            <w:pPr>
              <w:spacing w:before="40" w:after="160"/>
              <w:jc w:val="center"/>
              <w:rPr>
                <w:rFonts w:cs="Arial"/>
                <w:b/>
                <w:sz w:val="20"/>
                <w:szCs w:val="20"/>
              </w:rPr>
            </w:pPr>
            <w:r w:rsidRPr="00BB71B6">
              <w:rPr>
                <w:rFonts w:cs="Arial"/>
                <w:b/>
                <w:sz w:val="20"/>
                <w:szCs w:val="20"/>
              </w:rPr>
              <w:t>%</w:t>
            </w:r>
          </w:p>
        </w:tc>
        <w:tc>
          <w:tcPr>
            <w:tcW w:w="1260" w:type="dxa"/>
            <w:vAlign w:val="center"/>
          </w:tcPr>
          <w:p w:rsidR="00F84783" w:rsidRPr="00BB71B6" w:rsidRDefault="00F84783" w:rsidP="00D84AF1">
            <w:pPr>
              <w:spacing w:before="40" w:after="1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Votes </w:t>
            </w:r>
            <w:r w:rsidRPr="00BB71B6">
              <w:rPr>
                <w:rFonts w:cs="Arial"/>
                <w:b/>
                <w:sz w:val="20"/>
                <w:szCs w:val="20"/>
              </w:rPr>
              <w:t>Against</w:t>
            </w:r>
          </w:p>
        </w:tc>
        <w:tc>
          <w:tcPr>
            <w:tcW w:w="653" w:type="dxa"/>
            <w:vAlign w:val="center"/>
          </w:tcPr>
          <w:p w:rsidR="00F84783" w:rsidRPr="00BB71B6" w:rsidRDefault="00F84783" w:rsidP="002767FC">
            <w:pPr>
              <w:spacing w:before="40" w:after="160"/>
              <w:jc w:val="center"/>
              <w:rPr>
                <w:rFonts w:cs="Arial"/>
                <w:b/>
                <w:sz w:val="20"/>
                <w:szCs w:val="20"/>
              </w:rPr>
            </w:pPr>
            <w:r w:rsidRPr="00BB71B6">
              <w:rPr>
                <w:rFonts w:cs="Arial"/>
                <w:b/>
                <w:sz w:val="20"/>
                <w:szCs w:val="20"/>
              </w:rPr>
              <w:t>%</w:t>
            </w:r>
          </w:p>
        </w:tc>
        <w:tc>
          <w:tcPr>
            <w:tcW w:w="780" w:type="dxa"/>
          </w:tcPr>
          <w:p w:rsidR="00F84783" w:rsidRPr="00BB71B6" w:rsidRDefault="00F84783" w:rsidP="00D84AF1">
            <w:pPr>
              <w:spacing w:before="40" w:after="1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% of ISC Voted</w:t>
            </w:r>
          </w:p>
        </w:tc>
        <w:tc>
          <w:tcPr>
            <w:tcW w:w="1276" w:type="dxa"/>
            <w:vAlign w:val="center"/>
          </w:tcPr>
          <w:p w:rsidR="00F84783" w:rsidRPr="00BB71B6" w:rsidRDefault="00F84783" w:rsidP="00D84AF1">
            <w:pPr>
              <w:spacing w:before="40" w:after="160"/>
              <w:jc w:val="center"/>
              <w:rPr>
                <w:rFonts w:cs="Arial"/>
                <w:b/>
                <w:sz w:val="20"/>
                <w:szCs w:val="20"/>
              </w:rPr>
            </w:pPr>
            <w:r w:rsidRPr="00BB71B6">
              <w:rPr>
                <w:rFonts w:cs="Arial"/>
                <w:b/>
                <w:sz w:val="20"/>
                <w:szCs w:val="20"/>
              </w:rPr>
              <w:t>Vote</w:t>
            </w:r>
            <w:r>
              <w:rPr>
                <w:rFonts w:cs="Arial"/>
                <w:b/>
                <w:sz w:val="20"/>
                <w:szCs w:val="20"/>
              </w:rPr>
              <w:t>s</w:t>
            </w:r>
            <w:r w:rsidRPr="00BB71B6">
              <w:rPr>
                <w:rFonts w:cs="Arial"/>
                <w:b/>
                <w:sz w:val="20"/>
                <w:szCs w:val="20"/>
              </w:rPr>
              <w:t xml:space="preserve"> Withheld</w:t>
            </w:r>
          </w:p>
        </w:tc>
      </w:tr>
      <w:tr w:rsidR="00F84783" w:rsidRPr="00BB71B6" w:rsidTr="00F84783">
        <w:trPr>
          <w:cantSplit/>
          <w:trHeight w:val="340"/>
        </w:trPr>
        <w:tc>
          <w:tcPr>
            <w:tcW w:w="3652" w:type="dxa"/>
          </w:tcPr>
          <w:p w:rsidR="00F84783" w:rsidRPr="00BB71B6" w:rsidRDefault="00F84783" w:rsidP="00F03554">
            <w:pPr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sz w:val="20"/>
                <w:szCs w:val="20"/>
                <w:lang w:eastAsia="en-GB"/>
              </w:rPr>
              <w:t>1.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 xml:space="preserve"> To receive the report and accounts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435,892,964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99.86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629,659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74.18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430,075</w:t>
            </w:r>
          </w:p>
        </w:tc>
      </w:tr>
      <w:tr w:rsidR="00F84783" w:rsidRPr="00BB71B6" w:rsidTr="00F84783">
        <w:trPr>
          <w:cantSplit/>
          <w:trHeight w:val="340"/>
        </w:trPr>
        <w:tc>
          <w:tcPr>
            <w:tcW w:w="3652" w:type="dxa"/>
          </w:tcPr>
          <w:p w:rsidR="00F84783" w:rsidRPr="00BB71B6" w:rsidRDefault="00F84783" w:rsidP="00F03554">
            <w:pPr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2.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declare the final dividend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436,829,863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2,333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74.23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120,462</w:t>
            </w:r>
          </w:p>
        </w:tc>
      </w:tr>
      <w:tr w:rsidR="00F84783" w:rsidRPr="00BB71B6" w:rsidTr="00F84783">
        <w:trPr>
          <w:cantSplit/>
          <w:trHeight w:val="567"/>
        </w:trPr>
        <w:tc>
          <w:tcPr>
            <w:tcW w:w="3652" w:type="dxa"/>
          </w:tcPr>
          <w:p w:rsidR="00F84783" w:rsidRPr="00BB71B6" w:rsidRDefault="00F84783" w:rsidP="00F03554">
            <w:pPr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3.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approve the directors’ remuneration report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343,154,155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92.16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29,201,266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7.84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63.27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62,711,523</w:t>
            </w:r>
          </w:p>
        </w:tc>
      </w:tr>
      <w:tr w:rsidR="00F84783" w:rsidRPr="00BB71B6" w:rsidTr="00F84783">
        <w:trPr>
          <w:cantSplit/>
          <w:trHeight w:val="340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4.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Mr S P Bertamini, an 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433,359,304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99.18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3,561,444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22,481</w:t>
            </w:r>
          </w:p>
        </w:tc>
      </w:tr>
      <w:tr w:rsidR="00F84783" w:rsidRPr="00BB71B6" w:rsidTr="00F84783">
        <w:trPr>
          <w:cantSplit/>
          <w:trHeight w:val="340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5.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Mr J S Bindra, an 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435,192,800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99.61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1,715,744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0.39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22,422</w:t>
            </w:r>
          </w:p>
        </w:tc>
      </w:tr>
      <w:tr w:rsidR="00F84783" w:rsidRPr="00BB71B6" w:rsidTr="00F84783">
        <w:trPr>
          <w:cantSplit/>
          <w:trHeight w:val="340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6.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Mr R Delbridge, a non-executive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435,794,250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99.75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1,113,307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0.25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27,389</w:t>
            </w:r>
          </w:p>
        </w:tc>
      </w:tr>
      <w:tr w:rsidR="00F84783" w:rsidRPr="00BB71B6" w:rsidTr="00F84783">
        <w:trPr>
          <w:cantSplit/>
          <w:trHeight w:val="340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7.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Mr J F T Dundas, a non-executive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435,805,599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99.75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1,105,420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0.25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23,451</w:t>
            </w:r>
          </w:p>
        </w:tc>
      </w:tr>
      <w:tr w:rsidR="00F84783" w:rsidRPr="00BB71B6" w:rsidTr="00F84783">
        <w:trPr>
          <w:cantSplit/>
          <w:trHeight w:val="567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8.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Miss V F Gooding CBE, a non-executive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426,399,777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97.60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10,503,653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2.40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25,551</w:t>
            </w:r>
          </w:p>
        </w:tc>
      </w:tr>
      <w:tr w:rsidR="00F84783" w:rsidRPr="00BB71B6" w:rsidTr="00F84783">
        <w:trPr>
          <w:cantSplit/>
          <w:trHeight w:val="340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9.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Dr Han Seung-soo KBE, a non-executive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435,786,321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99.74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1,120,841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24,844</w:t>
            </w:r>
          </w:p>
        </w:tc>
      </w:tr>
      <w:tr w:rsidR="00F84783" w:rsidRPr="00BB71B6" w:rsidTr="00F84783">
        <w:trPr>
          <w:cantSplit/>
          <w:trHeight w:val="567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10.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Mr S J Lowth, a non-executive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433,240,084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99.62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1,642,614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73.90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1,981,491</w:t>
            </w:r>
          </w:p>
        </w:tc>
      </w:tr>
      <w:tr w:rsidR="00F84783" w:rsidRPr="00BB71B6" w:rsidTr="00F84783">
        <w:trPr>
          <w:cantSplit/>
          <w:trHeight w:val="340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11.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Mr R H P Markham, a non-executive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429,334,252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99.27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3,158,630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73.49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4,441,162</w:t>
            </w:r>
          </w:p>
        </w:tc>
      </w:tr>
      <w:tr w:rsidR="00F84783" w:rsidRPr="00BB71B6" w:rsidTr="00F84783">
        <w:trPr>
          <w:cantSplit/>
          <w:trHeight w:val="340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12.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Ms R Markland, a non-executive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424,372,318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97.58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10,507,277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2.42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73.90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1,980,029</w:t>
            </w:r>
          </w:p>
        </w:tc>
      </w:tr>
      <w:tr w:rsidR="00F84783" w:rsidRPr="00BB71B6" w:rsidTr="00F84783">
        <w:trPr>
          <w:cantSplit/>
          <w:trHeight w:val="340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13.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Mr R H Meddings, an 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435,196,406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99.61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1,712,833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0.39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24,089</w:t>
            </w:r>
          </w:p>
        </w:tc>
      </w:tr>
      <w:tr w:rsidR="00F84783" w:rsidRPr="00BB71B6" w:rsidTr="00F84783">
        <w:trPr>
          <w:cantSplit/>
          <w:trHeight w:val="340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14.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Mr J G H Paynter, a non-executive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424,352,987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97.58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10,527,948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2.42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73.90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1,981,411</w:t>
            </w:r>
          </w:p>
        </w:tc>
      </w:tr>
      <w:tr w:rsidR="00F84783" w:rsidRPr="00BB71B6" w:rsidTr="00F84783">
        <w:trPr>
          <w:cantSplit/>
          <w:trHeight w:val="437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15.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Mr J W Peace, as Chairman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423,067,066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96.83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13,847,767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3.17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20,653</w:t>
            </w:r>
          </w:p>
        </w:tc>
      </w:tr>
      <w:tr w:rsidR="00F84783" w:rsidRPr="00BB71B6" w:rsidTr="00F84783">
        <w:trPr>
          <w:cantSplit/>
          <w:trHeight w:val="567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16.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Mr A M G Rees, an 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435,189,930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99.60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1,728,427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16,787</w:t>
            </w:r>
          </w:p>
        </w:tc>
      </w:tr>
      <w:tr w:rsidR="00F84783" w:rsidRPr="00BB71B6" w:rsidTr="00F84783">
        <w:trPr>
          <w:cantSplit/>
          <w:trHeight w:val="567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17.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Mr P A Sands, an 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416,904,608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96.02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17,286,310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3.98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73.78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2,743,824</w:t>
            </w:r>
          </w:p>
        </w:tc>
      </w:tr>
      <w:tr w:rsidR="00F84783" w:rsidRPr="00BB71B6" w:rsidTr="00F84783">
        <w:trPr>
          <w:cantSplit/>
          <w:trHeight w:val="567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18.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Mr P D Skinner, a non-executive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426,322,808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97.58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10,587,817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2.42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25,018</w:t>
            </w:r>
          </w:p>
        </w:tc>
      </w:tr>
      <w:tr w:rsidR="00F84783" w:rsidRPr="00BB71B6" w:rsidTr="00F84783">
        <w:trPr>
          <w:cantSplit/>
          <w:trHeight w:val="567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19.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re-elect Mr O H J Stocken, a non-executive director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435,735,609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99.73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1,176,552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0.27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23,311</w:t>
            </w:r>
          </w:p>
        </w:tc>
      </w:tr>
      <w:tr w:rsidR="00F84783" w:rsidRPr="00BB71B6" w:rsidTr="00F84783">
        <w:trPr>
          <w:cantSplit/>
          <w:trHeight w:val="340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20.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re-appoint the auditor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434,021,285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99.63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1,616,526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0.37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74.03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1,294,703</w:t>
            </w:r>
          </w:p>
        </w:tc>
      </w:tr>
      <w:tr w:rsidR="00F84783" w:rsidRPr="00BB71B6" w:rsidTr="00F84783">
        <w:trPr>
          <w:cantSplit/>
          <w:trHeight w:val="340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lastRenderedPageBreak/>
              <w:t xml:space="preserve">21.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authorise the board to set the auditor’s fees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435,948,661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99.81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846,881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74.22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138,116</w:t>
            </w:r>
          </w:p>
        </w:tc>
      </w:tr>
      <w:tr w:rsidR="00F84783" w:rsidRPr="00BB71B6" w:rsidTr="00F84783">
        <w:trPr>
          <w:cantSplit/>
          <w:trHeight w:val="567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22.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authorise the Company and its subsidiaries to make political donations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423,072,115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96.88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13,605,944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3.12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74.20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249,919</w:t>
            </w:r>
          </w:p>
        </w:tc>
      </w:tr>
      <w:tr w:rsidR="00F84783" w:rsidRPr="00BB71B6" w:rsidTr="00F84783">
        <w:trPr>
          <w:cantSplit/>
          <w:trHeight w:val="567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23.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authorise the board to allot shares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418,672,791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95.85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18,113,397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4.15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74.22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147,737</w:t>
            </w:r>
          </w:p>
        </w:tc>
      </w:tr>
      <w:tr w:rsidR="00F84783" w:rsidRPr="00BB71B6" w:rsidTr="00F84783">
        <w:trPr>
          <w:cantSplit/>
          <w:trHeight w:val="522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24.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extend the authority to allot shares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424,068,543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97.06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12,844,006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2.94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21,284</w:t>
            </w:r>
          </w:p>
        </w:tc>
      </w:tr>
      <w:tr w:rsidR="00F84783" w:rsidRPr="00BB71B6" w:rsidTr="00F84783">
        <w:trPr>
          <w:cantSplit/>
          <w:trHeight w:val="710"/>
        </w:trPr>
        <w:tc>
          <w:tcPr>
            <w:tcW w:w="3652" w:type="dxa"/>
          </w:tcPr>
          <w:p w:rsidR="00F84783" w:rsidRPr="00BB71B6" w:rsidRDefault="00F84783" w:rsidP="003B17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25.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approve the 2011 Standard Chartered Share Plan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409,381,384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94.81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22,401,877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5.19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73.37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5,029,646</w:t>
            </w:r>
          </w:p>
        </w:tc>
      </w:tr>
      <w:tr w:rsidR="00F84783" w:rsidRPr="00BB71B6" w:rsidTr="00F84783">
        <w:trPr>
          <w:cantSplit/>
          <w:trHeight w:val="424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26.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disapply pre-emption rights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430,229,760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98.47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6,671,027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1.53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30,011</w:t>
            </w:r>
          </w:p>
        </w:tc>
      </w:tr>
      <w:tr w:rsidR="00F84783" w:rsidRPr="00BB71B6" w:rsidTr="00F84783">
        <w:trPr>
          <w:cantSplit/>
          <w:trHeight w:val="851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27.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authorise the Company to buy back its ordinary shares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430,826,188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99.50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2,143,471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0.50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73.57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3,945,640</w:t>
            </w:r>
          </w:p>
        </w:tc>
      </w:tr>
      <w:tr w:rsidR="00F84783" w:rsidRPr="00BB71B6" w:rsidTr="00F84783">
        <w:trPr>
          <w:cantSplit/>
          <w:trHeight w:val="682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28.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authorise the Company to buy back its preference shares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435,588,712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99.70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1,330,627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0.30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11,474</w:t>
            </w:r>
          </w:p>
        </w:tc>
      </w:tr>
      <w:tr w:rsidR="00F84783" w:rsidRPr="00BB71B6" w:rsidTr="00F84783">
        <w:trPr>
          <w:cantSplit/>
          <w:trHeight w:val="851"/>
        </w:trPr>
        <w:tc>
          <w:tcPr>
            <w:tcW w:w="3652" w:type="dxa"/>
          </w:tcPr>
          <w:p w:rsidR="00F84783" w:rsidRPr="00BB71B6" w:rsidRDefault="00F84783" w:rsidP="00F0355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B71B6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29. </w:t>
            </w:r>
            <w:r w:rsidRPr="00BB71B6">
              <w:rPr>
                <w:rFonts w:cs="Arial"/>
                <w:sz w:val="20"/>
                <w:szCs w:val="20"/>
                <w:lang w:eastAsia="en-GB"/>
              </w:rPr>
              <w:t>To authorise the Company to call a general meeting other than an annual general meeting on not less than 14 clear days’ notice</w:t>
            </w:r>
          </w:p>
        </w:tc>
        <w:tc>
          <w:tcPr>
            <w:tcW w:w="144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411,589,382</w:t>
            </w:r>
          </w:p>
        </w:tc>
        <w:tc>
          <w:tcPr>
            <w:tcW w:w="828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94.21</w:t>
            </w:r>
          </w:p>
        </w:tc>
        <w:tc>
          <w:tcPr>
            <w:tcW w:w="126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25,302,377</w:t>
            </w:r>
          </w:p>
        </w:tc>
        <w:tc>
          <w:tcPr>
            <w:tcW w:w="653" w:type="dxa"/>
            <w:vAlign w:val="bottom"/>
          </w:tcPr>
          <w:p w:rsidR="00F84783" w:rsidRPr="00BB71B6" w:rsidRDefault="00F84783" w:rsidP="002767FC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5.79</w:t>
            </w:r>
          </w:p>
        </w:tc>
        <w:tc>
          <w:tcPr>
            <w:tcW w:w="780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74.24</w:t>
            </w:r>
          </w:p>
        </w:tc>
        <w:tc>
          <w:tcPr>
            <w:tcW w:w="1276" w:type="dxa"/>
            <w:vAlign w:val="bottom"/>
          </w:tcPr>
          <w:p w:rsidR="00F84783" w:rsidRPr="00BB71B6" w:rsidRDefault="00F84783" w:rsidP="002767FC">
            <w:pPr>
              <w:rPr>
                <w:rFonts w:cs="Arial"/>
                <w:sz w:val="20"/>
                <w:szCs w:val="20"/>
                <w:lang w:eastAsia="en-GB"/>
              </w:rPr>
            </w:pPr>
            <w:r w:rsidRPr="001903CC">
              <w:rPr>
                <w:rFonts w:cs="Arial"/>
                <w:sz w:val="20"/>
                <w:szCs w:val="20"/>
                <w:lang w:eastAsia="en-GB"/>
              </w:rPr>
              <w:t>42,403</w:t>
            </w:r>
          </w:p>
        </w:tc>
      </w:tr>
    </w:tbl>
    <w:p w:rsidR="00E5748F" w:rsidRPr="00BB71B6" w:rsidRDefault="00E5748F">
      <w:pPr>
        <w:rPr>
          <w:rFonts w:cs="Arial"/>
          <w:sz w:val="20"/>
          <w:szCs w:val="20"/>
        </w:rPr>
      </w:pPr>
    </w:p>
    <w:p w:rsidR="00E5748F" w:rsidRPr="00BB71B6" w:rsidRDefault="00B239F4" w:rsidP="00BB5E29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As at the date of the AGM, the number of issued shares of the Company </w:t>
      </w:r>
      <w:r>
        <w:rPr>
          <w:rFonts w:cs="Arial"/>
          <w:sz w:val="20"/>
          <w:szCs w:val="20"/>
          <w:lang w:eastAsia="en-GB"/>
        </w:rPr>
        <w:t xml:space="preserve">was </w:t>
      </w:r>
      <w:bookmarkStart w:id="0" w:name="OLE_LINK5"/>
      <w:bookmarkStart w:id="1" w:name="OLE_LINK6"/>
      <w:r w:rsidRPr="00B239F4">
        <w:rPr>
          <w:rFonts w:cs="Arial"/>
          <w:sz w:val="20"/>
          <w:szCs w:val="20"/>
          <w:lang w:eastAsia="en-GB"/>
        </w:rPr>
        <w:t>2,353,973,898</w:t>
      </w:r>
      <w:r>
        <w:rPr>
          <w:rFonts w:cs="Arial"/>
          <w:sz w:val="20"/>
          <w:szCs w:val="20"/>
          <w:lang w:eastAsia="en-GB"/>
        </w:rPr>
        <w:t xml:space="preserve"> </w:t>
      </w:r>
      <w:bookmarkEnd w:id="0"/>
      <w:bookmarkEnd w:id="1"/>
      <w:r>
        <w:rPr>
          <w:rFonts w:cs="Arial"/>
          <w:sz w:val="20"/>
          <w:szCs w:val="20"/>
          <w:lang w:eastAsia="en-GB"/>
        </w:rPr>
        <w:t>shares</w:t>
      </w:r>
      <w:r>
        <w:rPr>
          <w:rFonts w:cs="Arial"/>
          <w:sz w:val="20"/>
          <w:szCs w:val="20"/>
        </w:rPr>
        <w:t xml:space="preserve">, which was the total number of shares entitling the holders to attend and vote for or against all </w:t>
      </w:r>
      <w:r w:rsidR="00681180">
        <w:rPr>
          <w:rFonts w:cs="Arial"/>
          <w:sz w:val="20"/>
          <w:szCs w:val="20"/>
        </w:rPr>
        <w:t>r</w:t>
      </w:r>
      <w:r>
        <w:rPr>
          <w:rFonts w:cs="Arial"/>
          <w:sz w:val="20"/>
          <w:szCs w:val="20"/>
        </w:rPr>
        <w:t>esolutions.  There was n</w:t>
      </w:r>
      <w:r>
        <w:rPr>
          <w:rFonts w:eastAsia="SimSun" w:cs="Arial"/>
          <w:sz w:val="20"/>
          <w:szCs w:val="20"/>
          <w:lang w:val="en-US" w:eastAsia="zh-CN" w:bidi="th-TH"/>
        </w:rPr>
        <w:t xml:space="preserve">o share entitling the holder to attend and vote only against any of the </w:t>
      </w:r>
      <w:r w:rsidR="00681180">
        <w:rPr>
          <w:rFonts w:eastAsia="SimSun" w:cs="Arial"/>
          <w:sz w:val="20"/>
          <w:szCs w:val="20"/>
          <w:lang w:val="en-US" w:eastAsia="zh-CN" w:bidi="th-TH"/>
        </w:rPr>
        <w:t>r</w:t>
      </w:r>
      <w:r>
        <w:rPr>
          <w:rFonts w:eastAsia="SimSun" w:cs="Arial"/>
          <w:sz w:val="20"/>
          <w:szCs w:val="20"/>
          <w:lang w:val="en-US" w:eastAsia="zh-CN" w:bidi="th-TH"/>
        </w:rPr>
        <w:t xml:space="preserve">esolutions. </w:t>
      </w:r>
      <w:r>
        <w:rPr>
          <w:rFonts w:cs="Arial"/>
          <w:sz w:val="20"/>
          <w:szCs w:val="20"/>
        </w:rPr>
        <w:t xml:space="preserve">In accordance with the Company’s Articles of Association, on a poll every member shall have one vote for every four shares held, therefore the total number of voting rights was </w:t>
      </w:r>
      <w:r w:rsidRPr="00B239F4">
        <w:rPr>
          <w:rFonts w:cs="Arial"/>
          <w:sz w:val="20"/>
          <w:szCs w:val="20"/>
        </w:rPr>
        <w:t>588,493,474.5. Votes withheld are not votes</w:t>
      </w:r>
      <w:r w:rsidR="00681180">
        <w:rPr>
          <w:rFonts w:cs="Arial"/>
          <w:sz w:val="20"/>
          <w:szCs w:val="20"/>
        </w:rPr>
        <w:t xml:space="preserve"> in law</w:t>
      </w:r>
      <w:r w:rsidRPr="00B239F4">
        <w:rPr>
          <w:rFonts w:cs="Arial"/>
          <w:sz w:val="20"/>
          <w:szCs w:val="20"/>
        </w:rPr>
        <w:t xml:space="preserve"> and, therefore</w:t>
      </w:r>
      <w:r w:rsidR="00E5748F" w:rsidRPr="00BB71B6">
        <w:rPr>
          <w:rFonts w:cs="Arial"/>
          <w:sz w:val="20"/>
          <w:szCs w:val="20"/>
        </w:rPr>
        <w:t>, have not been counted in the calculation of the proportion of votes for and against a resolution. Proxy appointments which gave discretion to the Chairman have been included in the 'for' total.</w:t>
      </w:r>
    </w:p>
    <w:p w:rsidR="00E5748F" w:rsidRPr="00BB71B6" w:rsidRDefault="00E5748F" w:rsidP="00DE136A">
      <w:pPr>
        <w:jc w:val="both"/>
        <w:rPr>
          <w:rFonts w:cs="Arial"/>
          <w:sz w:val="20"/>
          <w:szCs w:val="20"/>
        </w:rPr>
      </w:pPr>
    </w:p>
    <w:p w:rsidR="00E5748F" w:rsidRPr="00BB71B6" w:rsidRDefault="00E5748F" w:rsidP="00DE136A">
      <w:pPr>
        <w:jc w:val="both"/>
        <w:rPr>
          <w:rFonts w:cs="Arial"/>
          <w:sz w:val="20"/>
          <w:szCs w:val="20"/>
        </w:rPr>
      </w:pPr>
      <w:r w:rsidRPr="00BB71B6">
        <w:rPr>
          <w:rFonts w:cs="Arial"/>
          <w:sz w:val="20"/>
          <w:szCs w:val="20"/>
        </w:rPr>
        <w:t xml:space="preserve">There were no restrictions on any shareholders to cast votes on any of the </w:t>
      </w:r>
      <w:r w:rsidR="00681180">
        <w:rPr>
          <w:rFonts w:cs="Arial"/>
          <w:sz w:val="20"/>
          <w:szCs w:val="20"/>
        </w:rPr>
        <w:t>r</w:t>
      </w:r>
      <w:r w:rsidRPr="00BB71B6">
        <w:rPr>
          <w:rFonts w:cs="Arial"/>
          <w:sz w:val="20"/>
          <w:szCs w:val="20"/>
        </w:rPr>
        <w:t xml:space="preserve">esolutions proposed at the AGM, save for the executive directors of the Company </w:t>
      </w:r>
      <w:r>
        <w:rPr>
          <w:rFonts w:cs="Arial"/>
          <w:sz w:val="20"/>
          <w:szCs w:val="20"/>
        </w:rPr>
        <w:t xml:space="preserve">and their associates </w:t>
      </w:r>
      <w:r w:rsidRPr="00BB71B6">
        <w:rPr>
          <w:rFonts w:cs="Arial"/>
          <w:sz w:val="20"/>
          <w:szCs w:val="20"/>
        </w:rPr>
        <w:t>who were required to abstain from resolution 23.  The scrutineer of the poll was Computershare Investor Services PLC.</w:t>
      </w:r>
    </w:p>
    <w:p w:rsidR="00E5748F" w:rsidRPr="00BB71B6" w:rsidRDefault="00E5748F">
      <w:pPr>
        <w:rPr>
          <w:rFonts w:cs="Arial"/>
          <w:sz w:val="20"/>
          <w:szCs w:val="20"/>
        </w:rPr>
      </w:pPr>
    </w:p>
    <w:p w:rsidR="00E5748F" w:rsidRPr="00BB71B6" w:rsidRDefault="00E5748F" w:rsidP="00BB71B6">
      <w:pPr>
        <w:rPr>
          <w:rStyle w:val="l"/>
          <w:rFonts w:cs="Arial"/>
          <w:sz w:val="20"/>
          <w:szCs w:val="20"/>
        </w:rPr>
      </w:pPr>
      <w:r w:rsidRPr="00BB71B6">
        <w:rPr>
          <w:rFonts w:cs="Arial"/>
          <w:sz w:val="20"/>
          <w:szCs w:val="20"/>
        </w:rPr>
        <w:t>The resolutions put to shareholders at the AGM today ha</w:t>
      </w:r>
      <w:r w:rsidR="00681180">
        <w:rPr>
          <w:rFonts w:cs="Arial"/>
          <w:sz w:val="20"/>
          <w:szCs w:val="20"/>
        </w:rPr>
        <w:t>ve</w:t>
      </w:r>
      <w:r w:rsidRPr="00BB71B6">
        <w:rPr>
          <w:rFonts w:cs="Arial"/>
          <w:sz w:val="20"/>
          <w:szCs w:val="20"/>
        </w:rPr>
        <w:t xml:space="preserve"> been submitted to the UK Listing Authority, </w:t>
      </w:r>
      <w:r w:rsidRPr="00BB71B6">
        <w:rPr>
          <w:rStyle w:val="l"/>
          <w:rFonts w:cs="Arial"/>
          <w:sz w:val="20"/>
          <w:szCs w:val="20"/>
        </w:rPr>
        <w:t xml:space="preserve">and will shortly be available for inspection at the UK Listing Authority's </w:t>
      </w:r>
      <w:r w:rsidRPr="00BB71B6">
        <w:rPr>
          <w:rFonts w:cs="Arial"/>
          <w:sz w:val="20"/>
          <w:szCs w:val="20"/>
        </w:rPr>
        <w:t xml:space="preserve">National Storage Mechanism, </w:t>
      </w:r>
      <w:r w:rsidRPr="00BB71B6">
        <w:rPr>
          <w:rStyle w:val="l"/>
          <w:rFonts w:cs="Arial"/>
          <w:sz w:val="20"/>
          <w:szCs w:val="20"/>
        </w:rPr>
        <w:t>which</w:t>
      </w:r>
      <w:r w:rsidRPr="00BB71B6">
        <w:rPr>
          <w:rFonts w:cs="Arial"/>
          <w:sz w:val="20"/>
          <w:szCs w:val="20"/>
        </w:rPr>
        <w:t xml:space="preserve"> can be accessed at </w:t>
      </w:r>
      <w:hyperlink r:id="rId7" w:history="1">
        <w:r w:rsidRPr="00BB71B6">
          <w:rPr>
            <w:rStyle w:val="Hyperlink"/>
            <w:rFonts w:cs="Arial"/>
            <w:color w:val="auto"/>
            <w:sz w:val="20"/>
            <w:szCs w:val="20"/>
          </w:rPr>
          <w:t>http://www.hemscott.com/nsm.do</w:t>
        </w:r>
      </w:hyperlink>
      <w:r w:rsidRPr="00BB71B6">
        <w:rPr>
          <w:rStyle w:val="l"/>
          <w:rFonts w:cs="Arial"/>
          <w:sz w:val="20"/>
          <w:szCs w:val="20"/>
        </w:rPr>
        <w:t>.</w:t>
      </w:r>
    </w:p>
    <w:p w:rsidR="00E5748F" w:rsidRDefault="00E5748F" w:rsidP="00BB71B6"/>
    <w:p w:rsidR="00E5748F" w:rsidRDefault="00E5748F"/>
    <w:sectPr w:rsidR="00E5748F" w:rsidSect="00826AC5">
      <w:pgSz w:w="11906" w:h="16838"/>
      <w:pgMar w:top="90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AC5" w:rsidRDefault="00826AC5" w:rsidP="00131DAE">
      <w:pPr>
        <w:pStyle w:val="Header"/>
      </w:pPr>
      <w:r>
        <w:separator/>
      </w:r>
    </w:p>
  </w:endnote>
  <w:endnote w:type="continuationSeparator" w:id="0">
    <w:p w:rsidR="00826AC5" w:rsidRDefault="00826AC5" w:rsidP="00131DAE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AC5" w:rsidRDefault="00826AC5" w:rsidP="00131DAE">
      <w:pPr>
        <w:pStyle w:val="Header"/>
      </w:pPr>
      <w:r>
        <w:separator/>
      </w:r>
    </w:p>
  </w:footnote>
  <w:footnote w:type="continuationSeparator" w:id="0">
    <w:p w:rsidR="00826AC5" w:rsidRDefault="00826AC5" w:rsidP="00131DAE">
      <w:pPr>
        <w:pStyle w:val="Header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34F30"/>
    <w:multiLevelType w:val="hybridMultilevel"/>
    <w:tmpl w:val="6EA402F4"/>
    <w:lvl w:ilvl="0" w:tplc="CC4645B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A409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036B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5C3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1D64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8AD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C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EAD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D8C7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0202"/>
    <w:rsid w:val="0002364C"/>
    <w:rsid w:val="0003286D"/>
    <w:rsid w:val="0005028B"/>
    <w:rsid w:val="00064EC9"/>
    <w:rsid w:val="000844CB"/>
    <w:rsid w:val="000C0202"/>
    <w:rsid w:val="000D3D17"/>
    <w:rsid w:val="000E23EF"/>
    <w:rsid w:val="00106039"/>
    <w:rsid w:val="00131DAE"/>
    <w:rsid w:val="00133E2B"/>
    <w:rsid w:val="0014745D"/>
    <w:rsid w:val="001804DB"/>
    <w:rsid w:val="001A7581"/>
    <w:rsid w:val="001E0140"/>
    <w:rsid w:val="001E64D6"/>
    <w:rsid w:val="001E6A6E"/>
    <w:rsid w:val="00205814"/>
    <w:rsid w:val="0021475B"/>
    <w:rsid w:val="00233B46"/>
    <w:rsid w:val="00250CD5"/>
    <w:rsid w:val="00260FE1"/>
    <w:rsid w:val="002767FC"/>
    <w:rsid w:val="00296083"/>
    <w:rsid w:val="002E5A59"/>
    <w:rsid w:val="003208C1"/>
    <w:rsid w:val="00325EBA"/>
    <w:rsid w:val="00373F29"/>
    <w:rsid w:val="00375DB7"/>
    <w:rsid w:val="003A100D"/>
    <w:rsid w:val="003A383E"/>
    <w:rsid w:val="003B0E84"/>
    <w:rsid w:val="003B1725"/>
    <w:rsid w:val="003B4C94"/>
    <w:rsid w:val="003D250E"/>
    <w:rsid w:val="004675A2"/>
    <w:rsid w:val="004B061D"/>
    <w:rsid w:val="00526E4F"/>
    <w:rsid w:val="005441B2"/>
    <w:rsid w:val="00577820"/>
    <w:rsid w:val="005A5B77"/>
    <w:rsid w:val="00680875"/>
    <w:rsid w:val="00681180"/>
    <w:rsid w:val="006B3653"/>
    <w:rsid w:val="00754402"/>
    <w:rsid w:val="00774494"/>
    <w:rsid w:val="00780152"/>
    <w:rsid w:val="0079386F"/>
    <w:rsid w:val="007C4628"/>
    <w:rsid w:val="007D62A5"/>
    <w:rsid w:val="007E2F56"/>
    <w:rsid w:val="008269E5"/>
    <w:rsid w:val="00826AC5"/>
    <w:rsid w:val="00840F79"/>
    <w:rsid w:val="00857FDD"/>
    <w:rsid w:val="008643E1"/>
    <w:rsid w:val="00893773"/>
    <w:rsid w:val="008A6E29"/>
    <w:rsid w:val="00907D7D"/>
    <w:rsid w:val="009116F0"/>
    <w:rsid w:val="00951A5D"/>
    <w:rsid w:val="00953AA0"/>
    <w:rsid w:val="009748C4"/>
    <w:rsid w:val="009901B7"/>
    <w:rsid w:val="009A0B06"/>
    <w:rsid w:val="009B0412"/>
    <w:rsid w:val="009B32AC"/>
    <w:rsid w:val="009B4CAE"/>
    <w:rsid w:val="009D434C"/>
    <w:rsid w:val="009E342D"/>
    <w:rsid w:val="009F0CB1"/>
    <w:rsid w:val="00A05ACC"/>
    <w:rsid w:val="00A06337"/>
    <w:rsid w:val="00A30287"/>
    <w:rsid w:val="00A317C7"/>
    <w:rsid w:val="00A3317A"/>
    <w:rsid w:val="00A541CA"/>
    <w:rsid w:val="00A76EA9"/>
    <w:rsid w:val="00A83B10"/>
    <w:rsid w:val="00B1512C"/>
    <w:rsid w:val="00B239F4"/>
    <w:rsid w:val="00B4305E"/>
    <w:rsid w:val="00B86599"/>
    <w:rsid w:val="00B93433"/>
    <w:rsid w:val="00B938ED"/>
    <w:rsid w:val="00BB4DA0"/>
    <w:rsid w:val="00BB5E29"/>
    <w:rsid w:val="00BB71B6"/>
    <w:rsid w:val="00BC5BAB"/>
    <w:rsid w:val="00BE0106"/>
    <w:rsid w:val="00C2014E"/>
    <w:rsid w:val="00C661B0"/>
    <w:rsid w:val="00C80E1C"/>
    <w:rsid w:val="00C92B75"/>
    <w:rsid w:val="00CA2A55"/>
    <w:rsid w:val="00CA4C63"/>
    <w:rsid w:val="00CB4390"/>
    <w:rsid w:val="00CB6DF2"/>
    <w:rsid w:val="00CE3C28"/>
    <w:rsid w:val="00CF588F"/>
    <w:rsid w:val="00D11E9B"/>
    <w:rsid w:val="00D24ADE"/>
    <w:rsid w:val="00D32700"/>
    <w:rsid w:val="00D3631C"/>
    <w:rsid w:val="00D77F5E"/>
    <w:rsid w:val="00D84AF1"/>
    <w:rsid w:val="00DB6D43"/>
    <w:rsid w:val="00DE136A"/>
    <w:rsid w:val="00DF0B4D"/>
    <w:rsid w:val="00E03DDF"/>
    <w:rsid w:val="00E5748F"/>
    <w:rsid w:val="00E95A7B"/>
    <w:rsid w:val="00EB2629"/>
    <w:rsid w:val="00EB6F1C"/>
    <w:rsid w:val="00EC6626"/>
    <w:rsid w:val="00EF2051"/>
    <w:rsid w:val="00EF75F6"/>
    <w:rsid w:val="00F03554"/>
    <w:rsid w:val="00F0468E"/>
    <w:rsid w:val="00F24FE4"/>
    <w:rsid w:val="00F375E5"/>
    <w:rsid w:val="00F84783"/>
    <w:rsid w:val="00FB776B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B77"/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B7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E4C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5A5B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E4C"/>
    <w:rPr>
      <w:rFonts w:ascii="Arial" w:hAnsi="Arial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5A5B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E4C"/>
    <w:rPr>
      <w:rFonts w:ascii="Arial" w:hAnsi="Arial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E1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4C"/>
    <w:rPr>
      <w:sz w:val="0"/>
      <w:szCs w:val="0"/>
      <w:lang w:val="en-GB" w:eastAsia="en-US"/>
    </w:rPr>
  </w:style>
  <w:style w:type="character" w:styleId="Hyperlink">
    <w:name w:val="Hyperlink"/>
    <w:basedOn w:val="DefaultParagraphFont"/>
    <w:uiPriority w:val="99"/>
    <w:rsid w:val="00BB71B6"/>
    <w:rPr>
      <w:rFonts w:cs="Times New Roman"/>
      <w:color w:val="10497C"/>
      <w:sz w:val="18"/>
      <w:szCs w:val="18"/>
      <w:u w:val="none"/>
      <w:effect w:val="none"/>
    </w:rPr>
  </w:style>
  <w:style w:type="character" w:customStyle="1" w:styleId="l">
    <w:name w:val="l"/>
    <w:basedOn w:val="DefaultParagraphFont"/>
    <w:uiPriority w:val="99"/>
    <w:rsid w:val="00BB71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mscott.com/nsm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 </dc:creator>
  <cp:keywords> </cp:keywords>
  <dc:description> </dc:description>
  <cp:lastModifiedBy>1293310</cp:lastModifiedBy>
  <cp:revision>2</cp:revision>
  <cp:lastPrinted>2010-05-07T12:59:00Z</cp:lastPrinted>
  <dcterms:created xsi:type="dcterms:W3CDTF">2011-05-05T16:17:00Z</dcterms:created>
  <dcterms:modified xsi:type="dcterms:W3CDTF">2011-05-05T16:17:00Z</dcterms:modified>
  <cp:category> </cp:category>
</cp:coreProperties>
</file>