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383" w:rsidRPr="00FF60D5" w:rsidRDefault="003C6383" w:rsidP="002574A8">
      <w:pPr>
        <w:spacing w:after="120"/>
        <w:jc w:val="center"/>
        <w:outlineLvl w:val="0"/>
        <w:rPr>
          <w:rFonts w:cs="Arial"/>
          <w:b/>
          <w:bCs/>
          <w:sz w:val="20"/>
          <w:szCs w:val="20"/>
        </w:rPr>
      </w:pPr>
      <w:r w:rsidRPr="00FF60D5">
        <w:rPr>
          <w:rFonts w:cs="Arial"/>
          <w:b/>
          <w:bCs/>
          <w:sz w:val="20"/>
          <w:szCs w:val="20"/>
        </w:rPr>
        <w:t>RESULT OF AGM</w:t>
      </w:r>
    </w:p>
    <w:p w:rsidR="003C6383" w:rsidRPr="00FF60D5" w:rsidRDefault="003C6383" w:rsidP="002574A8">
      <w:pPr>
        <w:spacing w:after="120"/>
        <w:jc w:val="center"/>
        <w:outlineLvl w:val="0"/>
        <w:rPr>
          <w:rFonts w:cs="Arial"/>
          <w:sz w:val="20"/>
          <w:szCs w:val="20"/>
        </w:rPr>
      </w:pPr>
      <w:r w:rsidRPr="00FF60D5">
        <w:rPr>
          <w:rFonts w:cs="Arial"/>
          <w:b/>
          <w:bCs/>
          <w:sz w:val="20"/>
          <w:szCs w:val="20"/>
        </w:rPr>
        <w:t>RESOLUTIONS PASSED AT ANNUAL GENERAL MEETING</w:t>
      </w:r>
    </w:p>
    <w:p w:rsidR="003C6383" w:rsidRPr="00FF60D5" w:rsidRDefault="00B912CD">
      <w:pPr>
        <w:jc w:val="center"/>
        <w:rPr>
          <w:rFonts w:cs="Arial"/>
          <w:b/>
          <w:sz w:val="20"/>
          <w:szCs w:val="20"/>
        </w:rPr>
      </w:pPr>
      <w:r>
        <w:rPr>
          <w:rFonts w:cs="Arial"/>
          <w:b/>
          <w:sz w:val="20"/>
          <w:szCs w:val="20"/>
        </w:rPr>
        <w:t>Wednesday 3 May 2017</w:t>
      </w:r>
    </w:p>
    <w:p w:rsidR="003C6383" w:rsidRPr="00FF60D5" w:rsidRDefault="003C6383">
      <w:pPr>
        <w:rPr>
          <w:rFonts w:cs="Arial"/>
          <w:sz w:val="20"/>
          <w:szCs w:val="20"/>
        </w:rPr>
      </w:pPr>
    </w:p>
    <w:p w:rsidR="00C84EF0" w:rsidRDefault="003C6383">
      <w:pPr>
        <w:ind w:left="-450" w:right="-604"/>
        <w:jc w:val="both"/>
        <w:rPr>
          <w:rFonts w:cs="Arial"/>
          <w:sz w:val="20"/>
          <w:szCs w:val="20"/>
        </w:rPr>
      </w:pPr>
      <w:r w:rsidRPr="00BB71B6">
        <w:rPr>
          <w:rFonts w:cs="Arial"/>
          <w:sz w:val="20"/>
          <w:szCs w:val="20"/>
        </w:rPr>
        <w:t xml:space="preserve">Standard Chartered PLC </w:t>
      </w:r>
      <w:r>
        <w:rPr>
          <w:rFonts w:cs="Arial"/>
          <w:sz w:val="20"/>
          <w:szCs w:val="20"/>
        </w:rPr>
        <w:t xml:space="preserve">(the ‘Company’) </w:t>
      </w:r>
      <w:r w:rsidRPr="00BB71B6">
        <w:rPr>
          <w:rFonts w:cs="Arial"/>
          <w:sz w:val="20"/>
          <w:szCs w:val="20"/>
        </w:rPr>
        <w:t xml:space="preserve">announces the result of voting on the resolutions at its Annual General Meeting (‘AGM’) held on </w:t>
      </w:r>
      <w:r w:rsidR="00B912CD">
        <w:rPr>
          <w:rFonts w:cs="Arial"/>
          <w:sz w:val="20"/>
          <w:szCs w:val="20"/>
        </w:rPr>
        <w:t>Wednesday 3</w:t>
      </w:r>
      <w:r>
        <w:rPr>
          <w:rFonts w:cs="Arial"/>
          <w:sz w:val="20"/>
          <w:szCs w:val="20"/>
        </w:rPr>
        <w:t xml:space="preserve"> May 201</w:t>
      </w:r>
      <w:r w:rsidR="00B912CD">
        <w:rPr>
          <w:rFonts w:cs="Arial"/>
          <w:sz w:val="20"/>
          <w:szCs w:val="20"/>
        </w:rPr>
        <w:t>7</w:t>
      </w:r>
      <w:r w:rsidRPr="00BB71B6">
        <w:rPr>
          <w:rFonts w:cs="Arial"/>
          <w:sz w:val="20"/>
          <w:szCs w:val="20"/>
        </w:rPr>
        <w:t>, as set out in the AGM notice.</w:t>
      </w:r>
    </w:p>
    <w:p w:rsidR="00C84EF0" w:rsidRDefault="00C84EF0">
      <w:pPr>
        <w:ind w:left="-450" w:right="-604"/>
        <w:jc w:val="both"/>
        <w:rPr>
          <w:rFonts w:cs="Arial"/>
          <w:sz w:val="20"/>
          <w:szCs w:val="20"/>
        </w:rPr>
      </w:pPr>
    </w:p>
    <w:p w:rsidR="00C84EF0" w:rsidRDefault="003C6383">
      <w:pPr>
        <w:ind w:left="-450" w:right="-604"/>
        <w:jc w:val="both"/>
        <w:rPr>
          <w:rFonts w:cs="Arial"/>
          <w:sz w:val="20"/>
          <w:szCs w:val="20"/>
        </w:rPr>
      </w:pPr>
      <w:r w:rsidRPr="00BB71B6">
        <w:rPr>
          <w:rFonts w:cs="Arial"/>
          <w:sz w:val="20"/>
          <w:szCs w:val="20"/>
        </w:rPr>
        <w:t xml:space="preserve">A poll was held on each of the resolutions and was passed by the required majority. </w:t>
      </w:r>
      <w:r w:rsidR="00D53F46" w:rsidRPr="00D53F46">
        <w:rPr>
          <w:rFonts w:cs="Arial"/>
          <w:sz w:val="20"/>
          <w:szCs w:val="20"/>
        </w:rPr>
        <w:t>R</w:t>
      </w:r>
      <w:r w:rsidR="00B912CD">
        <w:rPr>
          <w:rFonts w:cs="Arial"/>
          <w:sz w:val="20"/>
          <w:szCs w:val="20"/>
        </w:rPr>
        <w:t>esolutions 1 to 22</w:t>
      </w:r>
      <w:r w:rsidR="00D53F46">
        <w:rPr>
          <w:rFonts w:cs="Arial"/>
          <w:sz w:val="20"/>
          <w:szCs w:val="20"/>
        </w:rPr>
        <w:t xml:space="preserve"> </w:t>
      </w:r>
      <w:r w:rsidR="002B0765">
        <w:rPr>
          <w:rFonts w:cs="Arial"/>
          <w:sz w:val="20"/>
          <w:szCs w:val="20"/>
        </w:rPr>
        <w:t xml:space="preserve">were passed </w:t>
      </w:r>
      <w:r w:rsidR="00D53F46">
        <w:rPr>
          <w:rFonts w:cs="Arial"/>
          <w:sz w:val="20"/>
          <w:szCs w:val="20"/>
        </w:rPr>
        <w:t>as ordinary</w:t>
      </w:r>
      <w:r w:rsidR="00B912CD">
        <w:rPr>
          <w:rFonts w:cs="Arial"/>
          <w:sz w:val="20"/>
          <w:szCs w:val="20"/>
        </w:rPr>
        <w:t xml:space="preserve"> resolutions, and resolutions 23</w:t>
      </w:r>
      <w:r w:rsidR="00F77FC7">
        <w:rPr>
          <w:rFonts w:cs="Arial"/>
          <w:sz w:val="20"/>
          <w:szCs w:val="20"/>
        </w:rPr>
        <w:t xml:space="preserve"> to 28</w:t>
      </w:r>
      <w:r w:rsidR="00D53F46">
        <w:rPr>
          <w:rFonts w:cs="Arial"/>
          <w:sz w:val="20"/>
          <w:szCs w:val="20"/>
        </w:rPr>
        <w:t xml:space="preserve"> </w:t>
      </w:r>
      <w:r w:rsidR="002B0765">
        <w:rPr>
          <w:rFonts w:cs="Arial"/>
          <w:sz w:val="20"/>
          <w:szCs w:val="20"/>
        </w:rPr>
        <w:t xml:space="preserve">were passed </w:t>
      </w:r>
      <w:r w:rsidR="00D53F46" w:rsidRPr="00D53F46">
        <w:rPr>
          <w:rFonts w:cs="Arial"/>
          <w:sz w:val="20"/>
          <w:szCs w:val="20"/>
        </w:rPr>
        <w:t xml:space="preserve">as special resolutions. </w:t>
      </w:r>
      <w:r w:rsidR="00D53F46">
        <w:rPr>
          <w:rFonts w:cs="Arial"/>
          <w:sz w:val="20"/>
          <w:szCs w:val="20"/>
        </w:rPr>
        <w:t>T</w:t>
      </w:r>
      <w:r w:rsidR="00D53F46" w:rsidRPr="00BB71B6">
        <w:rPr>
          <w:rFonts w:cs="Arial"/>
          <w:sz w:val="20"/>
          <w:szCs w:val="20"/>
        </w:rPr>
        <w:t>he results of the poll were as follows:</w:t>
      </w:r>
    </w:p>
    <w:p w:rsidR="003C6383" w:rsidRPr="00BB71B6" w:rsidRDefault="003C6383">
      <w:pPr>
        <w:rPr>
          <w:rFonts w:cs="Arial"/>
          <w:sz w:val="20"/>
          <w:szCs w:val="20"/>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7"/>
        <w:gridCol w:w="1356"/>
        <w:gridCol w:w="709"/>
        <w:gridCol w:w="1275"/>
        <w:gridCol w:w="567"/>
        <w:gridCol w:w="1276"/>
        <w:gridCol w:w="1276"/>
        <w:gridCol w:w="992"/>
      </w:tblGrid>
      <w:tr w:rsidR="00591B42" w:rsidRPr="001E584B" w:rsidTr="00E10DBD">
        <w:trPr>
          <w:cantSplit/>
          <w:trHeight w:val="145"/>
        </w:trPr>
        <w:tc>
          <w:tcPr>
            <w:tcW w:w="2897" w:type="dxa"/>
            <w:vAlign w:val="center"/>
          </w:tcPr>
          <w:p w:rsidR="00D16440" w:rsidRPr="001E584B" w:rsidRDefault="00D16440" w:rsidP="00094155">
            <w:pPr>
              <w:pStyle w:val="Header"/>
              <w:tabs>
                <w:tab w:val="clear" w:pos="4153"/>
                <w:tab w:val="clear" w:pos="8306"/>
                <w:tab w:val="left" w:pos="540"/>
              </w:tabs>
              <w:spacing w:before="40" w:after="160"/>
              <w:jc w:val="center"/>
              <w:rPr>
                <w:rFonts w:cs="Arial"/>
                <w:b/>
                <w:sz w:val="20"/>
                <w:szCs w:val="20"/>
              </w:rPr>
            </w:pPr>
            <w:r w:rsidRPr="001E584B">
              <w:rPr>
                <w:rFonts w:cs="Arial"/>
                <w:b/>
                <w:sz w:val="20"/>
                <w:szCs w:val="20"/>
              </w:rPr>
              <w:t>Resolution</w:t>
            </w:r>
          </w:p>
        </w:tc>
        <w:tc>
          <w:tcPr>
            <w:tcW w:w="1356" w:type="dxa"/>
            <w:vAlign w:val="center"/>
          </w:tcPr>
          <w:p w:rsidR="00D16440" w:rsidRPr="001E584B" w:rsidRDefault="00D16440" w:rsidP="00094155">
            <w:pPr>
              <w:spacing w:before="40" w:after="160"/>
              <w:ind w:left="-75" w:right="34"/>
              <w:jc w:val="center"/>
              <w:rPr>
                <w:rFonts w:cs="Arial"/>
                <w:b/>
                <w:sz w:val="20"/>
                <w:szCs w:val="20"/>
              </w:rPr>
            </w:pPr>
            <w:r w:rsidRPr="001E584B">
              <w:rPr>
                <w:rFonts w:cs="Arial"/>
                <w:b/>
                <w:sz w:val="20"/>
                <w:szCs w:val="20"/>
              </w:rPr>
              <w:t>Votes For</w:t>
            </w:r>
          </w:p>
        </w:tc>
        <w:tc>
          <w:tcPr>
            <w:tcW w:w="709" w:type="dxa"/>
            <w:vAlign w:val="center"/>
          </w:tcPr>
          <w:p w:rsidR="00D16440" w:rsidRPr="001E584B" w:rsidRDefault="00D16440" w:rsidP="00094155">
            <w:pPr>
              <w:spacing w:before="40" w:after="160"/>
              <w:ind w:left="-108" w:right="-108"/>
              <w:jc w:val="center"/>
              <w:rPr>
                <w:rFonts w:cs="Arial"/>
                <w:b/>
                <w:sz w:val="20"/>
                <w:szCs w:val="20"/>
              </w:rPr>
            </w:pPr>
            <w:r w:rsidRPr="001E584B">
              <w:rPr>
                <w:rFonts w:cs="Arial"/>
                <w:b/>
                <w:sz w:val="20"/>
                <w:szCs w:val="20"/>
              </w:rPr>
              <w:t>%</w:t>
            </w:r>
          </w:p>
        </w:tc>
        <w:tc>
          <w:tcPr>
            <w:tcW w:w="1275" w:type="dxa"/>
            <w:vAlign w:val="center"/>
          </w:tcPr>
          <w:p w:rsidR="00D16440" w:rsidRPr="001E584B" w:rsidRDefault="00D16440" w:rsidP="00094155">
            <w:pPr>
              <w:spacing w:before="40" w:after="160"/>
              <w:ind w:left="-108" w:right="34"/>
              <w:jc w:val="center"/>
              <w:rPr>
                <w:rFonts w:cs="Arial"/>
                <w:b/>
                <w:sz w:val="20"/>
                <w:szCs w:val="20"/>
              </w:rPr>
            </w:pPr>
            <w:r w:rsidRPr="001E584B">
              <w:rPr>
                <w:rFonts w:cs="Arial"/>
                <w:b/>
                <w:sz w:val="20"/>
                <w:szCs w:val="20"/>
              </w:rPr>
              <w:t>Votes Against</w:t>
            </w:r>
          </w:p>
        </w:tc>
        <w:tc>
          <w:tcPr>
            <w:tcW w:w="567" w:type="dxa"/>
            <w:vAlign w:val="center"/>
          </w:tcPr>
          <w:p w:rsidR="00D16440" w:rsidRPr="001E584B" w:rsidRDefault="00D16440" w:rsidP="00094155">
            <w:pPr>
              <w:spacing w:before="40" w:after="160"/>
              <w:ind w:left="-108" w:right="-108"/>
              <w:jc w:val="center"/>
              <w:rPr>
                <w:rFonts w:cs="Arial"/>
                <w:b/>
                <w:sz w:val="20"/>
                <w:szCs w:val="20"/>
              </w:rPr>
            </w:pPr>
            <w:r w:rsidRPr="001E584B">
              <w:rPr>
                <w:rFonts w:cs="Arial"/>
                <w:b/>
                <w:sz w:val="20"/>
                <w:szCs w:val="20"/>
              </w:rPr>
              <w:t>%</w:t>
            </w:r>
          </w:p>
        </w:tc>
        <w:tc>
          <w:tcPr>
            <w:tcW w:w="1276" w:type="dxa"/>
          </w:tcPr>
          <w:p w:rsidR="00B72414" w:rsidRDefault="00D16440" w:rsidP="00094155">
            <w:pPr>
              <w:spacing w:before="40" w:after="160"/>
              <w:ind w:left="-108"/>
              <w:jc w:val="center"/>
              <w:rPr>
                <w:rFonts w:cs="Arial"/>
                <w:b/>
                <w:sz w:val="20"/>
                <w:szCs w:val="20"/>
              </w:rPr>
            </w:pPr>
            <w:r>
              <w:rPr>
                <w:rFonts w:cs="Arial"/>
                <w:b/>
                <w:sz w:val="20"/>
                <w:szCs w:val="20"/>
              </w:rPr>
              <w:t xml:space="preserve">Votes </w:t>
            </w:r>
            <w:r w:rsidR="00791E0C">
              <w:rPr>
                <w:rFonts w:cs="Arial"/>
                <w:b/>
                <w:sz w:val="20"/>
                <w:szCs w:val="20"/>
              </w:rPr>
              <w:t>W</w:t>
            </w:r>
            <w:r>
              <w:rPr>
                <w:rFonts w:cs="Arial"/>
                <w:b/>
                <w:sz w:val="20"/>
                <w:szCs w:val="20"/>
              </w:rPr>
              <w:t>ithheld</w:t>
            </w:r>
          </w:p>
        </w:tc>
        <w:tc>
          <w:tcPr>
            <w:tcW w:w="1276" w:type="dxa"/>
            <w:vAlign w:val="center"/>
          </w:tcPr>
          <w:p w:rsidR="00D16440" w:rsidRPr="001E584B" w:rsidRDefault="00D16440" w:rsidP="00094155">
            <w:pPr>
              <w:spacing w:before="40" w:after="160"/>
              <w:jc w:val="center"/>
              <w:rPr>
                <w:rFonts w:cs="Arial"/>
                <w:b/>
                <w:sz w:val="20"/>
                <w:szCs w:val="20"/>
              </w:rPr>
            </w:pPr>
            <w:r>
              <w:rPr>
                <w:rFonts w:cs="Arial"/>
                <w:b/>
                <w:sz w:val="20"/>
                <w:szCs w:val="20"/>
              </w:rPr>
              <w:t>Total Votes</w:t>
            </w:r>
          </w:p>
        </w:tc>
        <w:tc>
          <w:tcPr>
            <w:tcW w:w="992" w:type="dxa"/>
          </w:tcPr>
          <w:p w:rsidR="00B72414" w:rsidRDefault="00D16440" w:rsidP="00094155">
            <w:pPr>
              <w:spacing w:before="40" w:after="160"/>
              <w:jc w:val="center"/>
              <w:rPr>
                <w:rFonts w:cs="Arial"/>
                <w:b/>
                <w:sz w:val="20"/>
                <w:szCs w:val="20"/>
              </w:rPr>
            </w:pPr>
            <w:r>
              <w:rPr>
                <w:rFonts w:cs="Arial"/>
                <w:b/>
                <w:sz w:val="20"/>
                <w:szCs w:val="20"/>
              </w:rPr>
              <w:t>% of ISC voted</w:t>
            </w:r>
          </w:p>
        </w:tc>
      </w:tr>
      <w:tr w:rsidR="00E10DBD" w:rsidRPr="001E584B" w:rsidTr="00E10DBD">
        <w:trPr>
          <w:cantSplit/>
          <w:trHeight w:val="341"/>
        </w:trPr>
        <w:tc>
          <w:tcPr>
            <w:tcW w:w="2897" w:type="dxa"/>
          </w:tcPr>
          <w:p w:rsidR="00E10DBD" w:rsidRPr="00A63C06" w:rsidRDefault="00E10DBD" w:rsidP="00A63C06">
            <w:pPr>
              <w:autoSpaceDE w:val="0"/>
              <w:autoSpaceDN w:val="0"/>
              <w:adjustRightInd w:val="0"/>
              <w:rPr>
                <w:rFonts w:cs="Arial"/>
                <w:sz w:val="18"/>
                <w:szCs w:val="18"/>
                <w:lang w:eastAsia="en-GB"/>
              </w:rPr>
            </w:pPr>
            <w:r w:rsidRPr="00A63C06">
              <w:rPr>
                <w:rFonts w:cs="Arial"/>
                <w:b/>
                <w:bCs/>
                <w:sz w:val="18"/>
                <w:szCs w:val="18"/>
                <w:lang w:eastAsia="en-GB"/>
              </w:rPr>
              <w:t xml:space="preserve">1. </w:t>
            </w:r>
            <w:r w:rsidRPr="00A63C06">
              <w:rPr>
                <w:rFonts w:cs="Arial"/>
                <w:sz w:val="18"/>
                <w:szCs w:val="18"/>
                <w:lang w:eastAsia="en-GB"/>
              </w:rPr>
              <w:t>To receive the Company’s annual report and accounts for the finan</w:t>
            </w:r>
            <w:r>
              <w:rPr>
                <w:rFonts w:cs="Arial"/>
                <w:sz w:val="18"/>
                <w:szCs w:val="18"/>
                <w:lang w:eastAsia="en-GB"/>
              </w:rPr>
              <w:t>cial year ended 31 December 2016</w:t>
            </w:r>
            <w:r w:rsidRPr="00A63C06">
              <w:rPr>
                <w:rFonts w:cs="Arial"/>
                <w:sz w:val="18"/>
                <w:szCs w:val="18"/>
                <w:lang w:eastAsia="en-GB"/>
              </w:rPr>
              <w:t xml:space="preserve"> together with the reports of the directors and auditors</w:t>
            </w:r>
          </w:p>
        </w:tc>
        <w:tc>
          <w:tcPr>
            <w:tcW w:w="1356" w:type="dxa"/>
            <w:vAlign w:val="bottom"/>
          </w:tcPr>
          <w:p w:rsidR="00E10DBD" w:rsidRDefault="00E10DBD">
            <w:pPr>
              <w:jc w:val="center"/>
              <w:rPr>
                <w:rFonts w:cs="Arial"/>
                <w:sz w:val="18"/>
                <w:szCs w:val="18"/>
              </w:rPr>
            </w:pPr>
            <w:r>
              <w:rPr>
                <w:rFonts w:cs="Arial"/>
                <w:sz w:val="20"/>
                <w:szCs w:val="20"/>
              </w:rPr>
              <w:t>632,772,650</w:t>
            </w:r>
          </w:p>
        </w:tc>
        <w:tc>
          <w:tcPr>
            <w:tcW w:w="709" w:type="dxa"/>
            <w:vAlign w:val="bottom"/>
          </w:tcPr>
          <w:p w:rsidR="00E10DBD" w:rsidRDefault="00E10DBD">
            <w:pPr>
              <w:ind w:left="-108" w:right="-108"/>
              <w:jc w:val="center"/>
              <w:rPr>
                <w:rFonts w:cs="Arial"/>
                <w:sz w:val="18"/>
                <w:szCs w:val="18"/>
                <w:lang w:eastAsia="en-GB"/>
              </w:rPr>
            </w:pPr>
            <w:r>
              <w:rPr>
                <w:rFonts w:cs="Arial"/>
                <w:sz w:val="20"/>
                <w:szCs w:val="20"/>
              </w:rPr>
              <w:t>99.88</w:t>
            </w:r>
          </w:p>
        </w:tc>
        <w:tc>
          <w:tcPr>
            <w:tcW w:w="1275" w:type="dxa"/>
            <w:vAlign w:val="bottom"/>
          </w:tcPr>
          <w:p w:rsidR="00E10DBD" w:rsidRDefault="00E10DBD">
            <w:pPr>
              <w:ind w:left="-108" w:right="34"/>
              <w:jc w:val="center"/>
              <w:rPr>
                <w:rFonts w:cs="Arial"/>
                <w:sz w:val="18"/>
                <w:szCs w:val="18"/>
                <w:lang w:eastAsia="en-GB"/>
              </w:rPr>
            </w:pPr>
            <w:r>
              <w:rPr>
                <w:rFonts w:cs="Arial"/>
                <w:sz w:val="20"/>
                <w:szCs w:val="20"/>
              </w:rPr>
              <w:t>734,931</w:t>
            </w:r>
          </w:p>
        </w:tc>
        <w:tc>
          <w:tcPr>
            <w:tcW w:w="567" w:type="dxa"/>
            <w:vAlign w:val="bottom"/>
          </w:tcPr>
          <w:p w:rsidR="00E10DBD" w:rsidRDefault="00E10DBD">
            <w:pPr>
              <w:ind w:left="-108" w:right="-108"/>
              <w:jc w:val="center"/>
              <w:rPr>
                <w:rFonts w:cs="Arial"/>
                <w:sz w:val="18"/>
                <w:szCs w:val="18"/>
                <w:lang w:eastAsia="en-GB"/>
              </w:rPr>
            </w:pPr>
            <w:r>
              <w:rPr>
                <w:rFonts w:cs="Arial"/>
                <w:sz w:val="20"/>
                <w:szCs w:val="20"/>
              </w:rPr>
              <w:t>0.12</w:t>
            </w:r>
          </w:p>
        </w:tc>
        <w:tc>
          <w:tcPr>
            <w:tcW w:w="1276" w:type="dxa"/>
            <w:vAlign w:val="bottom"/>
          </w:tcPr>
          <w:p w:rsidR="00E10DBD" w:rsidRDefault="00E10DBD">
            <w:pPr>
              <w:ind w:left="-108"/>
              <w:jc w:val="center"/>
              <w:rPr>
                <w:rFonts w:cs="Arial"/>
                <w:sz w:val="18"/>
                <w:szCs w:val="18"/>
                <w:lang w:eastAsia="en-GB"/>
              </w:rPr>
            </w:pPr>
            <w:r>
              <w:rPr>
                <w:rFonts w:cs="Arial"/>
                <w:sz w:val="20"/>
                <w:szCs w:val="20"/>
              </w:rPr>
              <w:t>2,092,263</w:t>
            </w:r>
          </w:p>
        </w:tc>
        <w:tc>
          <w:tcPr>
            <w:tcW w:w="1276" w:type="dxa"/>
            <w:vAlign w:val="bottom"/>
          </w:tcPr>
          <w:p w:rsidR="00E10DBD" w:rsidRDefault="00E10DBD">
            <w:pPr>
              <w:ind w:left="-75"/>
              <w:jc w:val="center"/>
              <w:rPr>
                <w:rFonts w:cs="Arial"/>
                <w:sz w:val="18"/>
                <w:szCs w:val="18"/>
                <w:lang w:eastAsia="en-GB"/>
              </w:rPr>
            </w:pPr>
            <w:r>
              <w:rPr>
                <w:rFonts w:cs="Arial"/>
                <w:sz w:val="20"/>
                <w:szCs w:val="20"/>
              </w:rPr>
              <w:t>633,507,581</w:t>
            </w:r>
          </w:p>
        </w:tc>
        <w:tc>
          <w:tcPr>
            <w:tcW w:w="992" w:type="dxa"/>
            <w:vAlign w:val="bottom"/>
          </w:tcPr>
          <w:p w:rsidR="00E10DBD" w:rsidRDefault="00E10DBD">
            <w:pPr>
              <w:jc w:val="center"/>
              <w:rPr>
                <w:rFonts w:cs="Arial"/>
                <w:sz w:val="18"/>
                <w:szCs w:val="18"/>
                <w:lang w:eastAsia="en-GB"/>
              </w:rPr>
            </w:pPr>
            <w:r>
              <w:rPr>
                <w:rFonts w:cs="Arial"/>
                <w:sz w:val="20"/>
                <w:szCs w:val="20"/>
              </w:rPr>
              <w:t>77.01%</w:t>
            </w:r>
          </w:p>
        </w:tc>
      </w:tr>
      <w:tr w:rsidR="00E10DBD" w:rsidRPr="001E584B" w:rsidTr="00E10DBD">
        <w:trPr>
          <w:cantSplit/>
          <w:trHeight w:val="341"/>
        </w:trPr>
        <w:tc>
          <w:tcPr>
            <w:tcW w:w="2897" w:type="dxa"/>
          </w:tcPr>
          <w:p w:rsidR="00E10DBD" w:rsidRPr="00A63C06" w:rsidRDefault="00E10DBD" w:rsidP="008175D4">
            <w:pPr>
              <w:autoSpaceDE w:val="0"/>
              <w:autoSpaceDN w:val="0"/>
              <w:adjustRightInd w:val="0"/>
              <w:rPr>
                <w:rFonts w:cs="Arial"/>
                <w:sz w:val="18"/>
                <w:szCs w:val="18"/>
              </w:rPr>
            </w:pPr>
            <w:r w:rsidRPr="00A63C06">
              <w:rPr>
                <w:rFonts w:cs="Arial"/>
                <w:b/>
                <w:bCs/>
                <w:sz w:val="18"/>
                <w:szCs w:val="18"/>
                <w:lang w:eastAsia="en-GB"/>
              </w:rPr>
              <w:t xml:space="preserve">2. </w:t>
            </w:r>
            <w:r w:rsidRPr="00A63C06">
              <w:rPr>
                <w:rFonts w:cs="Arial"/>
                <w:sz w:val="18"/>
                <w:szCs w:val="18"/>
              </w:rPr>
              <w:t>To approve the annual report on remuneration for</w:t>
            </w:r>
            <w:r>
              <w:rPr>
                <w:rFonts w:cs="Arial"/>
                <w:sz w:val="18"/>
                <w:szCs w:val="18"/>
              </w:rPr>
              <w:t xml:space="preserve"> the year ended 31 December 2016</w:t>
            </w:r>
          </w:p>
        </w:tc>
        <w:tc>
          <w:tcPr>
            <w:tcW w:w="1356" w:type="dxa"/>
            <w:vAlign w:val="bottom"/>
          </w:tcPr>
          <w:p w:rsidR="00E10DBD" w:rsidRDefault="00E10DBD">
            <w:pPr>
              <w:ind w:left="-75" w:right="34"/>
              <w:jc w:val="center"/>
              <w:rPr>
                <w:rFonts w:cs="Arial"/>
                <w:sz w:val="18"/>
                <w:szCs w:val="18"/>
                <w:lang w:eastAsia="en-GB"/>
              </w:rPr>
            </w:pPr>
            <w:r>
              <w:rPr>
                <w:rFonts w:cs="Arial"/>
                <w:sz w:val="20"/>
                <w:szCs w:val="20"/>
              </w:rPr>
              <w:t>541,879,007</w:t>
            </w:r>
          </w:p>
        </w:tc>
        <w:tc>
          <w:tcPr>
            <w:tcW w:w="709" w:type="dxa"/>
            <w:vAlign w:val="bottom"/>
          </w:tcPr>
          <w:p w:rsidR="00E10DBD" w:rsidRDefault="00E10DBD">
            <w:pPr>
              <w:ind w:left="-108" w:right="-108"/>
              <w:jc w:val="center"/>
              <w:rPr>
                <w:rFonts w:cs="Arial"/>
                <w:sz w:val="18"/>
                <w:szCs w:val="18"/>
                <w:lang w:eastAsia="en-GB"/>
              </w:rPr>
            </w:pPr>
            <w:r>
              <w:rPr>
                <w:rFonts w:cs="Arial"/>
                <w:sz w:val="20"/>
                <w:szCs w:val="20"/>
              </w:rPr>
              <w:t>86.78</w:t>
            </w:r>
          </w:p>
        </w:tc>
        <w:tc>
          <w:tcPr>
            <w:tcW w:w="1275" w:type="dxa"/>
            <w:vAlign w:val="bottom"/>
          </w:tcPr>
          <w:p w:rsidR="00E10DBD" w:rsidRDefault="00E10DBD">
            <w:pPr>
              <w:ind w:left="-108" w:right="34"/>
              <w:jc w:val="center"/>
              <w:rPr>
                <w:rFonts w:cs="Arial"/>
                <w:sz w:val="18"/>
                <w:szCs w:val="18"/>
                <w:lang w:eastAsia="en-GB"/>
              </w:rPr>
            </w:pPr>
            <w:r>
              <w:rPr>
                <w:rFonts w:cs="Arial"/>
                <w:sz w:val="20"/>
                <w:szCs w:val="20"/>
              </w:rPr>
              <w:t>82,559,025</w:t>
            </w:r>
          </w:p>
        </w:tc>
        <w:tc>
          <w:tcPr>
            <w:tcW w:w="567" w:type="dxa"/>
            <w:vAlign w:val="bottom"/>
          </w:tcPr>
          <w:p w:rsidR="00E10DBD" w:rsidRDefault="00E10DBD">
            <w:pPr>
              <w:ind w:left="-108" w:right="-108"/>
              <w:jc w:val="center"/>
              <w:rPr>
                <w:rFonts w:cs="Arial"/>
                <w:sz w:val="18"/>
                <w:szCs w:val="18"/>
                <w:lang w:eastAsia="en-GB"/>
              </w:rPr>
            </w:pPr>
            <w:r>
              <w:rPr>
                <w:rFonts w:cs="Arial"/>
                <w:sz w:val="20"/>
                <w:szCs w:val="20"/>
              </w:rPr>
              <w:t>13.22</w:t>
            </w:r>
          </w:p>
        </w:tc>
        <w:tc>
          <w:tcPr>
            <w:tcW w:w="1276" w:type="dxa"/>
            <w:vAlign w:val="bottom"/>
          </w:tcPr>
          <w:p w:rsidR="00E10DBD" w:rsidRDefault="00E10DBD">
            <w:pPr>
              <w:ind w:left="-108"/>
              <w:jc w:val="center"/>
              <w:rPr>
                <w:rFonts w:cs="Arial"/>
                <w:sz w:val="18"/>
                <w:szCs w:val="18"/>
                <w:lang w:eastAsia="en-GB"/>
              </w:rPr>
            </w:pPr>
            <w:r>
              <w:rPr>
                <w:rFonts w:cs="Arial"/>
                <w:sz w:val="20"/>
                <w:szCs w:val="20"/>
              </w:rPr>
              <w:t>11,162,668</w:t>
            </w:r>
          </w:p>
        </w:tc>
        <w:tc>
          <w:tcPr>
            <w:tcW w:w="1276" w:type="dxa"/>
            <w:vAlign w:val="bottom"/>
          </w:tcPr>
          <w:p w:rsidR="00E10DBD" w:rsidRDefault="00E10DBD">
            <w:pPr>
              <w:ind w:left="-75"/>
              <w:jc w:val="center"/>
              <w:rPr>
                <w:rFonts w:cs="Arial"/>
                <w:sz w:val="18"/>
                <w:szCs w:val="18"/>
                <w:lang w:eastAsia="en-GB"/>
              </w:rPr>
            </w:pPr>
            <w:r>
              <w:rPr>
                <w:rFonts w:cs="Arial"/>
                <w:sz w:val="20"/>
                <w:szCs w:val="20"/>
              </w:rPr>
              <w:t>624,438,032</w:t>
            </w:r>
          </w:p>
        </w:tc>
        <w:tc>
          <w:tcPr>
            <w:tcW w:w="992" w:type="dxa"/>
            <w:vAlign w:val="bottom"/>
          </w:tcPr>
          <w:p w:rsidR="00E10DBD" w:rsidRDefault="00E10DBD">
            <w:pPr>
              <w:jc w:val="center"/>
              <w:rPr>
                <w:rFonts w:cs="Arial"/>
                <w:sz w:val="18"/>
                <w:szCs w:val="18"/>
                <w:lang w:eastAsia="en-GB"/>
              </w:rPr>
            </w:pPr>
            <w:r>
              <w:rPr>
                <w:rFonts w:cs="Arial"/>
                <w:sz w:val="20"/>
                <w:szCs w:val="20"/>
              </w:rPr>
              <w:t>75.91%</w:t>
            </w:r>
          </w:p>
        </w:tc>
      </w:tr>
      <w:tr w:rsidR="00E10DBD" w:rsidRPr="001E584B" w:rsidTr="00E10DBD">
        <w:trPr>
          <w:cantSplit/>
          <w:trHeight w:val="341"/>
        </w:trPr>
        <w:tc>
          <w:tcPr>
            <w:tcW w:w="2897" w:type="dxa"/>
          </w:tcPr>
          <w:p w:rsidR="00E10DBD" w:rsidRPr="00A63C06" w:rsidRDefault="00E10DBD" w:rsidP="00226194">
            <w:pPr>
              <w:rPr>
                <w:rFonts w:cs="Arial"/>
                <w:sz w:val="18"/>
                <w:szCs w:val="18"/>
              </w:rPr>
            </w:pPr>
            <w:r>
              <w:rPr>
                <w:rFonts w:cs="Arial"/>
                <w:b/>
                <w:sz w:val="18"/>
                <w:szCs w:val="18"/>
              </w:rPr>
              <w:t>3</w:t>
            </w:r>
            <w:r w:rsidRPr="00A63C06">
              <w:rPr>
                <w:rFonts w:cs="Arial"/>
                <w:sz w:val="18"/>
                <w:szCs w:val="18"/>
              </w:rPr>
              <w:t xml:space="preserve">. </w:t>
            </w:r>
            <w:r w:rsidRPr="00F02F48">
              <w:rPr>
                <w:rFonts w:cs="Arial"/>
                <w:sz w:val="18"/>
                <w:szCs w:val="18"/>
              </w:rPr>
              <w:t>To elect José Viñals as Chairman</w:t>
            </w:r>
          </w:p>
        </w:tc>
        <w:tc>
          <w:tcPr>
            <w:tcW w:w="1356" w:type="dxa"/>
            <w:vAlign w:val="bottom"/>
          </w:tcPr>
          <w:p w:rsidR="00E10DBD" w:rsidRDefault="00E10DBD">
            <w:pPr>
              <w:ind w:left="-75" w:right="34"/>
              <w:jc w:val="center"/>
              <w:rPr>
                <w:rFonts w:cs="Arial"/>
                <w:sz w:val="18"/>
                <w:szCs w:val="18"/>
                <w:lang w:eastAsia="en-GB"/>
              </w:rPr>
            </w:pPr>
            <w:r>
              <w:rPr>
                <w:rFonts w:cs="Arial"/>
                <w:sz w:val="20"/>
                <w:szCs w:val="20"/>
              </w:rPr>
              <w:t>624,884,543</w:t>
            </w:r>
          </w:p>
        </w:tc>
        <w:tc>
          <w:tcPr>
            <w:tcW w:w="709" w:type="dxa"/>
            <w:vAlign w:val="bottom"/>
          </w:tcPr>
          <w:p w:rsidR="00E10DBD" w:rsidRDefault="00E10DBD">
            <w:pPr>
              <w:ind w:left="-108" w:right="-108"/>
              <w:jc w:val="center"/>
              <w:rPr>
                <w:rFonts w:cs="Arial"/>
                <w:sz w:val="18"/>
                <w:szCs w:val="18"/>
                <w:lang w:eastAsia="en-GB"/>
              </w:rPr>
            </w:pPr>
            <w:r>
              <w:rPr>
                <w:rFonts w:cs="Arial"/>
                <w:sz w:val="20"/>
                <w:szCs w:val="20"/>
              </w:rPr>
              <w:t>99.38</w:t>
            </w:r>
          </w:p>
        </w:tc>
        <w:tc>
          <w:tcPr>
            <w:tcW w:w="1275" w:type="dxa"/>
            <w:vAlign w:val="bottom"/>
          </w:tcPr>
          <w:p w:rsidR="00E10DBD" w:rsidRDefault="00E10DBD">
            <w:pPr>
              <w:ind w:left="-108" w:right="34"/>
              <w:jc w:val="center"/>
              <w:rPr>
                <w:rFonts w:cs="Arial"/>
                <w:sz w:val="18"/>
                <w:szCs w:val="18"/>
                <w:lang w:eastAsia="en-GB"/>
              </w:rPr>
            </w:pPr>
            <w:r>
              <w:rPr>
                <w:rFonts w:cs="Arial"/>
                <w:sz w:val="20"/>
                <w:szCs w:val="20"/>
              </w:rPr>
              <w:t>3,926,217</w:t>
            </w:r>
          </w:p>
        </w:tc>
        <w:tc>
          <w:tcPr>
            <w:tcW w:w="567" w:type="dxa"/>
            <w:vAlign w:val="bottom"/>
          </w:tcPr>
          <w:p w:rsidR="00E10DBD" w:rsidRDefault="00E10DBD">
            <w:pPr>
              <w:ind w:left="-108" w:right="-108"/>
              <w:jc w:val="center"/>
              <w:rPr>
                <w:rFonts w:cs="Arial"/>
                <w:sz w:val="18"/>
                <w:szCs w:val="18"/>
                <w:lang w:eastAsia="en-GB"/>
              </w:rPr>
            </w:pPr>
            <w:r>
              <w:rPr>
                <w:rFonts w:cs="Arial"/>
                <w:sz w:val="20"/>
                <w:szCs w:val="20"/>
              </w:rPr>
              <w:t>0.62</w:t>
            </w:r>
          </w:p>
        </w:tc>
        <w:tc>
          <w:tcPr>
            <w:tcW w:w="1276" w:type="dxa"/>
            <w:vAlign w:val="bottom"/>
          </w:tcPr>
          <w:p w:rsidR="00E10DBD" w:rsidRDefault="00E10DBD">
            <w:pPr>
              <w:ind w:left="-108"/>
              <w:jc w:val="center"/>
              <w:rPr>
                <w:rFonts w:cs="Arial"/>
                <w:sz w:val="18"/>
                <w:szCs w:val="18"/>
                <w:lang w:eastAsia="en-GB"/>
              </w:rPr>
            </w:pPr>
            <w:r>
              <w:rPr>
                <w:rFonts w:cs="Arial"/>
                <w:sz w:val="20"/>
                <w:szCs w:val="20"/>
              </w:rPr>
              <w:t>6,790,352</w:t>
            </w:r>
          </w:p>
        </w:tc>
        <w:tc>
          <w:tcPr>
            <w:tcW w:w="1276" w:type="dxa"/>
            <w:vAlign w:val="bottom"/>
          </w:tcPr>
          <w:p w:rsidR="00E10DBD" w:rsidRDefault="00E10DBD">
            <w:pPr>
              <w:ind w:left="-75"/>
              <w:jc w:val="center"/>
              <w:rPr>
                <w:rFonts w:cs="Arial"/>
                <w:sz w:val="18"/>
                <w:szCs w:val="18"/>
                <w:lang w:eastAsia="en-GB"/>
              </w:rPr>
            </w:pPr>
            <w:r>
              <w:rPr>
                <w:rFonts w:cs="Arial"/>
                <w:sz w:val="20"/>
                <w:szCs w:val="20"/>
              </w:rPr>
              <w:t>628,810,760</w:t>
            </w:r>
          </w:p>
        </w:tc>
        <w:tc>
          <w:tcPr>
            <w:tcW w:w="992" w:type="dxa"/>
            <w:vAlign w:val="bottom"/>
          </w:tcPr>
          <w:p w:rsidR="00E10DBD" w:rsidRDefault="00E10DBD">
            <w:pPr>
              <w:jc w:val="center"/>
              <w:rPr>
                <w:rFonts w:cs="Arial"/>
                <w:sz w:val="18"/>
                <w:szCs w:val="18"/>
                <w:lang w:eastAsia="en-GB"/>
              </w:rPr>
            </w:pPr>
            <w:r>
              <w:rPr>
                <w:rFonts w:cs="Arial"/>
                <w:sz w:val="20"/>
                <w:szCs w:val="20"/>
              </w:rPr>
              <w:t>76.44%</w:t>
            </w:r>
          </w:p>
        </w:tc>
      </w:tr>
      <w:tr w:rsidR="00E10DBD" w:rsidRPr="001E584B" w:rsidTr="00E10DBD">
        <w:trPr>
          <w:cantSplit/>
          <w:trHeight w:val="341"/>
        </w:trPr>
        <w:tc>
          <w:tcPr>
            <w:tcW w:w="2897" w:type="dxa"/>
          </w:tcPr>
          <w:p w:rsidR="00E10DBD" w:rsidRPr="00A63C06" w:rsidRDefault="00E10DBD" w:rsidP="0024413D">
            <w:pPr>
              <w:rPr>
                <w:rFonts w:cs="Arial"/>
                <w:sz w:val="18"/>
                <w:szCs w:val="18"/>
              </w:rPr>
            </w:pPr>
            <w:r>
              <w:rPr>
                <w:rFonts w:cs="Arial"/>
                <w:b/>
                <w:sz w:val="18"/>
                <w:szCs w:val="18"/>
              </w:rPr>
              <w:t>4</w:t>
            </w:r>
            <w:r w:rsidRPr="00A63C06">
              <w:rPr>
                <w:rFonts w:cs="Arial"/>
                <w:b/>
                <w:sz w:val="18"/>
                <w:szCs w:val="18"/>
              </w:rPr>
              <w:t>.</w:t>
            </w:r>
            <w:r>
              <w:rPr>
                <w:rFonts w:cs="Arial"/>
                <w:sz w:val="18"/>
                <w:szCs w:val="18"/>
              </w:rPr>
              <w:t xml:space="preserve"> To re-elect Om Bhatt, a</w:t>
            </w:r>
            <w:r w:rsidRPr="00A63C06">
              <w:rPr>
                <w:rFonts w:cs="Arial"/>
                <w:sz w:val="18"/>
                <w:szCs w:val="18"/>
              </w:rPr>
              <w:t xml:space="preserve"> </w:t>
            </w:r>
            <w:r>
              <w:rPr>
                <w:rFonts w:cs="Arial"/>
                <w:sz w:val="18"/>
                <w:szCs w:val="18"/>
              </w:rPr>
              <w:t>non-</w:t>
            </w:r>
            <w:r w:rsidRPr="00A63C06">
              <w:rPr>
                <w:rFonts w:cs="Arial"/>
                <w:sz w:val="18"/>
                <w:szCs w:val="18"/>
              </w:rPr>
              <w:t>executive director</w:t>
            </w:r>
          </w:p>
        </w:tc>
        <w:tc>
          <w:tcPr>
            <w:tcW w:w="1356" w:type="dxa"/>
            <w:vAlign w:val="bottom"/>
          </w:tcPr>
          <w:p w:rsidR="00E10DBD" w:rsidRDefault="00E10DBD">
            <w:pPr>
              <w:ind w:left="-75" w:right="34"/>
              <w:jc w:val="center"/>
              <w:rPr>
                <w:rFonts w:cs="Arial"/>
                <w:sz w:val="18"/>
                <w:szCs w:val="18"/>
                <w:lang w:eastAsia="en-GB"/>
              </w:rPr>
            </w:pPr>
            <w:r>
              <w:rPr>
                <w:rFonts w:cs="Arial"/>
                <w:sz w:val="20"/>
                <w:szCs w:val="20"/>
              </w:rPr>
              <w:t>633,922,423</w:t>
            </w:r>
          </w:p>
        </w:tc>
        <w:tc>
          <w:tcPr>
            <w:tcW w:w="709" w:type="dxa"/>
            <w:vAlign w:val="bottom"/>
          </w:tcPr>
          <w:p w:rsidR="00E10DBD" w:rsidRDefault="00E10DBD">
            <w:pPr>
              <w:ind w:left="-108" w:right="-108"/>
              <w:jc w:val="center"/>
              <w:rPr>
                <w:rFonts w:cs="Arial"/>
                <w:sz w:val="18"/>
                <w:szCs w:val="18"/>
                <w:lang w:eastAsia="en-GB"/>
              </w:rPr>
            </w:pPr>
            <w:r>
              <w:rPr>
                <w:rFonts w:cs="Arial"/>
                <w:sz w:val="20"/>
                <w:szCs w:val="20"/>
              </w:rPr>
              <w:t>99.76</w:t>
            </w:r>
          </w:p>
        </w:tc>
        <w:tc>
          <w:tcPr>
            <w:tcW w:w="1275" w:type="dxa"/>
            <w:vAlign w:val="bottom"/>
          </w:tcPr>
          <w:p w:rsidR="00E10DBD" w:rsidRDefault="00E10DBD">
            <w:pPr>
              <w:ind w:left="-108" w:right="34"/>
              <w:jc w:val="center"/>
              <w:rPr>
                <w:rFonts w:cs="Arial"/>
                <w:sz w:val="18"/>
                <w:szCs w:val="18"/>
                <w:lang w:eastAsia="en-GB"/>
              </w:rPr>
            </w:pPr>
            <w:r>
              <w:rPr>
                <w:rFonts w:cs="Arial"/>
                <w:sz w:val="20"/>
                <w:szCs w:val="20"/>
              </w:rPr>
              <w:t>1,499,524</w:t>
            </w:r>
          </w:p>
        </w:tc>
        <w:tc>
          <w:tcPr>
            <w:tcW w:w="567" w:type="dxa"/>
            <w:vAlign w:val="bottom"/>
          </w:tcPr>
          <w:p w:rsidR="00E10DBD" w:rsidRDefault="00E10DBD">
            <w:pPr>
              <w:ind w:left="-108" w:right="-108"/>
              <w:jc w:val="center"/>
              <w:rPr>
                <w:rFonts w:cs="Arial"/>
                <w:sz w:val="18"/>
                <w:szCs w:val="18"/>
                <w:lang w:eastAsia="en-GB"/>
              </w:rPr>
            </w:pPr>
            <w:r>
              <w:rPr>
                <w:rFonts w:cs="Arial"/>
                <w:sz w:val="20"/>
                <w:szCs w:val="20"/>
              </w:rPr>
              <w:t>0.24</w:t>
            </w:r>
          </w:p>
        </w:tc>
        <w:tc>
          <w:tcPr>
            <w:tcW w:w="1276" w:type="dxa"/>
            <w:vAlign w:val="bottom"/>
          </w:tcPr>
          <w:p w:rsidR="00E10DBD" w:rsidRDefault="00E10DBD">
            <w:pPr>
              <w:ind w:left="-108"/>
              <w:jc w:val="center"/>
              <w:rPr>
                <w:rFonts w:cs="Arial"/>
                <w:sz w:val="18"/>
                <w:szCs w:val="18"/>
                <w:lang w:eastAsia="en-GB"/>
              </w:rPr>
            </w:pPr>
            <w:r>
              <w:rPr>
                <w:rFonts w:cs="Arial"/>
                <w:sz w:val="20"/>
                <w:szCs w:val="20"/>
              </w:rPr>
              <w:t>179,081</w:t>
            </w:r>
          </w:p>
        </w:tc>
        <w:tc>
          <w:tcPr>
            <w:tcW w:w="1276" w:type="dxa"/>
            <w:vAlign w:val="bottom"/>
          </w:tcPr>
          <w:p w:rsidR="00E10DBD" w:rsidRDefault="00E10DBD">
            <w:pPr>
              <w:ind w:left="-75"/>
              <w:jc w:val="center"/>
              <w:rPr>
                <w:rFonts w:cs="Arial"/>
                <w:sz w:val="18"/>
                <w:szCs w:val="18"/>
                <w:lang w:eastAsia="en-GB"/>
              </w:rPr>
            </w:pPr>
            <w:r>
              <w:rPr>
                <w:rFonts w:cs="Arial"/>
                <w:sz w:val="20"/>
                <w:szCs w:val="20"/>
              </w:rPr>
              <w:t>635,421,947</w:t>
            </w:r>
          </w:p>
        </w:tc>
        <w:tc>
          <w:tcPr>
            <w:tcW w:w="992" w:type="dxa"/>
            <w:vAlign w:val="bottom"/>
          </w:tcPr>
          <w:p w:rsidR="00E10DBD" w:rsidRDefault="00E10DBD">
            <w:pPr>
              <w:jc w:val="center"/>
              <w:rPr>
                <w:rFonts w:cs="Arial"/>
                <w:sz w:val="18"/>
                <w:szCs w:val="18"/>
                <w:lang w:eastAsia="en-GB"/>
              </w:rPr>
            </w:pPr>
            <w:r>
              <w:rPr>
                <w:rFonts w:cs="Arial"/>
                <w:sz w:val="20"/>
                <w:szCs w:val="20"/>
              </w:rPr>
              <w:t>77.25%</w:t>
            </w:r>
          </w:p>
        </w:tc>
      </w:tr>
      <w:tr w:rsidR="00E10DBD" w:rsidRPr="001E584B" w:rsidTr="00E10DBD">
        <w:trPr>
          <w:cantSplit/>
          <w:trHeight w:val="570"/>
        </w:trPr>
        <w:tc>
          <w:tcPr>
            <w:tcW w:w="2897" w:type="dxa"/>
          </w:tcPr>
          <w:p w:rsidR="00E10DBD" w:rsidRPr="00A63C06" w:rsidRDefault="00E10DBD" w:rsidP="00226194">
            <w:pPr>
              <w:rPr>
                <w:rFonts w:cs="Arial"/>
                <w:sz w:val="18"/>
                <w:szCs w:val="18"/>
              </w:rPr>
            </w:pPr>
            <w:r>
              <w:rPr>
                <w:rFonts w:cs="Arial"/>
                <w:b/>
                <w:sz w:val="18"/>
                <w:szCs w:val="18"/>
              </w:rPr>
              <w:t>5</w:t>
            </w:r>
            <w:r w:rsidRPr="00A63C06">
              <w:rPr>
                <w:rFonts w:cs="Arial"/>
                <w:b/>
                <w:sz w:val="18"/>
                <w:szCs w:val="18"/>
              </w:rPr>
              <w:t>.</w:t>
            </w:r>
            <w:r w:rsidRPr="00A63C06">
              <w:rPr>
                <w:rFonts w:cs="Arial"/>
                <w:sz w:val="18"/>
                <w:szCs w:val="18"/>
              </w:rPr>
              <w:t xml:space="preserve"> To re-elect Dr </w:t>
            </w:r>
            <w:r>
              <w:rPr>
                <w:rFonts w:cs="Arial"/>
                <w:sz w:val="18"/>
                <w:szCs w:val="18"/>
              </w:rPr>
              <w:t>Kurt Campbell</w:t>
            </w:r>
            <w:r w:rsidRPr="00A63C06">
              <w:rPr>
                <w:rFonts w:cs="Arial"/>
                <w:sz w:val="18"/>
                <w:szCs w:val="18"/>
              </w:rPr>
              <w:t>, a non-executive director</w:t>
            </w:r>
          </w:p>
        </w:tc>
        <w:tc>
          <w:tcPr>
            <w:tcW w:w="1356" w:type="dxa"/>
            <w:vAlign w:val="bottom"/>
          </w:tcPr>
          <w:p w:rsidR="00E10DBD" w:rsidRDefault="00E10DBD">
            <w:pPr>
              <w:ind w:left="-75" w:right="34"/>
              <w:jc w:val="center"/>
              <w:rPr>
                <w:rFonts w:cs="Arial"/>
                <w:sz w:val="18"/>
                <w:szCs w:val="18"/>
                <w:lang w:eastAsia="en-GB"/>
              </w:rPr>
            </w:pPr>
            <w:r>
              <w:rPr>
                <w:rFonts w:cs="Arial"/>
                <w:sz w:val="20"/>
                <w:szCs w:val="20"/>
              </w:rPr>
              <w:t>632,880,766</w:t>
            </w:r>
          </w:p>
        </w:tc>
        <w:tc>
          <w:tcPr>
            <w:tcW w:w="709" w:type="dxa"/>
            <w:vAlign w:val="bottom"/>
          </w:tcPr>
          <w:p w:rsidR="00E10DBD" w:rsidRDefault="00E10DBD">
            <w:pPr>
              <w:ind w:left="-108" w:right="-108"/>
              <w:jc w:val="center"/>
              <w:rPr>
                <w:rFonts w:cs="Arial"/>
                <w:sz w:val="18"/>
                <w:szCs w:val="18"/>
                <w:lang w:eastAsia="en-GB"/>
              </w:rPr>
            </w:pPr>
            <w:r>
              <w:rPr>
                <w:rFonts w:cs="Arial"/>
                <w:sz w:val="20"/>
                <w:szCs w:val="20"/>
              </w:rPr>
              <w:t>99.60</w:t>
            </w:r>
          </w:p>
        </w:tc>
        <w:tc>
          <w:tcPr>
            <w:tcW w:w="1275" w:type="dxa"/>
            <w:vAlign w:val="bottom"/>
          </w:tcPr>
          <w:p w:rsidR="00E10DBD" w:rsidRDefault="00E10DBD">
            <w:pPr>
              <w:ind w:left="-108" w:right="34"/>
              <w:jc w:val="center"/>
              <w:rPr>
                <w:rFonts w:cs="Arial"/>
                <w:sz w:val="18"/>
                <w:szCs w:val="18"/>
                <w:lang w:eastAsia="en-GB"/>
              </w:rPr>
            </w:pPr>
            <w:r>
              <w:rPr>
                <w:rFonts w:cs="Arial"/>
                <w:sz w:val="20"/>
                <w:szCs w:val="20"/>
              </w:rPr>
              <w:t>2,542,402</w:t>
            </w:r>
          </w:p>
        </w:tc>
        <w:tc>
          <w:tcPr>
            <w:tcW w:w="567" w:type="dxa"/>
            <w:vAlign w:val="bottom"/>
          </w:tcPr>
          <w:p w:rsidR="00E10DBD" w:rsidRDefault="00E10DBD">
            <w:pPr>
              <w:ind w:left="-108" w:right="-108"/>
              <w:jc w:val="center"/>
              <w:rPr>
                <w:rFonts w:cs="Arial"/>
                <w:sz w:val="18"/>
                <w:szCs w:val="18"/>
                <w:lang w:eastAsia="en-GB"/>
              </w:rPr>
            </w:pPr>
            <w:r>
              <w:rPr>
                <w:rFonts w:cs="Arial"/>
                <w:sz w:val="20"/>
                <w:szCs w:val="20"/>
              </w:rPr>
              <w:t>0.40</w:t>
            </w:r>
          </w:p>
        </w:tc>
        <w:tc>
          <w:tcPr>
            <w:tcW w:w="1276" w:type="dxa"/>
            <w:vAlign w:val="bottom"/>
          </w:tcPr>
          <w:p w:rsidR="00E10DBD" w:rsidRDefault="00E10DBD">
            <w:pPr>
              <w:ind w:left="-108"/>
              <w:jc w:val="center"/>
              <w:rPr>
                <w:rFonts w:cs="Arial"/>
                <w:sz w:val="18"/>
                <w:szCs w:val="18"/>
                <w:lang w:eastAsia="en-GB"/>
              </w:rPr>
            </w:pPr>
            <w:r>
              <w:rPr>
                <w:rFonts w:cs="Arial"/>
                <w:sz w:val="20"/>
                <w:szCs w:val="20"/>
              </w:rPr>
              <w:t>177,861</w:t>
            </w:r>
          </w:p>
        </w:tc>
        <w:tc>
          <w:tcPr>
            <w:tcW w:w="1276" w:type="dxa"/>
            <w:vAlign w:val="bottom"/>
          </w:tcPr>
          <w:p w:rsidR="00E10DBD" w:rsidRDefault="00E10DBD">
            <w:pPr>
              <w:ind w:left="-75"/>
              <w:jc w:val="center"/>
              <w:rPr>
                <w:rFonts w:cs="Arial"/>
                <w:sz w:val="18"/>
                <w:szCs w:val="18"/>
                <w:lang w:eastAsia="en-GB"/>
              </w:rPr>
            </w:pPr>
            <w:r>
              <w:rPr>
                <w:rFonts w:cs="Arial"/>
                <w:sz w:val="20"/>
                <w:szCs w:val="20"/>
              </w:rPr>
              <w:t>635,423,168</w:t>
            </w:r>
          </w:p>
        </w:tc>
        <w:tc>
          <w:tcPr>
            <w:tcW w:w="992" w:type="dxa"/>
            <w:vAlign w:val="bottom"/>
          </w:tcPr>
          <w:p w:rsidR="00E10DBD" w:rsidRDefault="00E10DBD">
            <w:pPr>
              <w:jc w:val="center"/>
              <w:rPr>
                <w:rFonts w:cs="Arial"/>
                <w:sz w:val="18"/>
                <w:szCs w:val="18"/>
                <w:lang w:eastAsia="en-GB"/>
              </w:rPr>
            </w:pPr>
            <w:r>
              <w:rPr>
                <w:rFonts w:cs="Arial"/>
                <w:sz w:val="20"/>
                <w:szCs w:val="20"/>
              </w:rPr>
              <w:t>77.25%</w:t>
            </w:r>
          </w:p>
        </w:tc>
      </w:tr>
      <w:tr w:rsidR="00E10DBD" w:rsidRPr="001E584B" w:rsidTr="00E10DBD">
        <w:trPr>
          <w:cantSplit/>
          <w:trHeight w:val="341"/>
        </w:trPr>
        <w:tc>
          <w:tcPr>
            <w:tcW w:w="2897" w:type="dxa"/>
          </w:tcPr>
          <w:p w:rsidR="00E10DBD" w:rsidRPr="00A63C06" w:rsidRDefault="00E10DBD" w:rsidP="00226194">
            <w:pPr>
              <w:rPr>
                <w:rFonts w:cs="Arial"/>
                <w:sz w:val="18"/>
                <w:szCs w:val="18"/>
              </w:rPr>
            </w:pPr>
            <w:r>
              <w:rPr>
                <w:rFonts w:cs="Arial"/>
                <w:b/>
                <w:sz w:val="18"/>
                <w:szCs w:val="18"/>
              </w:rPr>
              <w:t>6</w:t>
            </w:r>
            <w:r w:rsidRPr="00A63C06">
              <w:rPr>
                <w:rFonts w:cs="Arial"/>
                <w:b/>
                <w:sz w:val="18"/>
                <w:szCs w:val="18"/>
              </w:rPr>
              <w:t>.</w:t>
            </w:r>
            <w:r w:rsidRPr="00A63C06">
              <w:rPr>
                <w:rFonts w:cs="Arial"/>
                <w:sz w:val="18"/>
                <w:szCs w:val="18"/>
              </w:rPr>
              <w:t xml:space="preserve"> To re-elect </w:t>
            </w:r>
            <w:r>
              <w:rPr>
                <w:rFonts w:cs="Arial"/>
                <w:sz w:val="18"/>
                <w:szCs w:val="18"/>
              </w:rPr>
              <w:t>Dr Louis Cheung</w:t>
            </w:r>
            <w:r w:rsidRPr="00A63C06">
              <w:rPr>
                <w:rFonts w:cs="Arial"/>
                <w:sz w:val="18"/>
                <w:szCs w:val="18"/>
              </w:rPr>
              <w:t>, a non-executive director</w:t>
            </w:r>
          </w:p>
        </w:tc>
        <w:tc>
          <w:tcPr>
            <w:tcW w:w="1356" w:type="dxa"/>
            <w:vAlign w:val="bottom"/>
          </w:tcPr>
          <w:p w:rsidR="00E10DBD" w:rsidRDefault="00E10DBD">
            <w:pPr>
              <w:ind w:left="-75" w:right="34"/>
              <w:jc w:val="center"/>
              <w:rPr>
                <w:rFonts w:cs="Arial"/>
                <w:sz w:val="18"/>
                <w:szCs w:val="18"/>
                <w:lang w:eastAsia="en-GB"/>
              </w:rPr>
            </w:pPr>
            <w:r>
              <w:rPr>
                <w:rFonts w:cs="Arial"/>
                <w:sz w:val="20"/>
                <w:szCs w:val="20"/>
              </w:rPr>
              <w:t>634,392,347</w:t>
            </w:r>
          </w:p>
        </w:tc>
        <w:tc>
          <w:tcPr>
            <w:tcW w:w="709" w:type="dxa"/>
            <w:vAlign w:val="bottom"/>
          </w:tcPr>
          <w:p w:rsidR="00E10DBD" w:rsidRDefault="00E10DBD">
            <w:pPr>
              <w:ind w:left="-108" w:right="-108"/>
              <w:jc w:val="center"/>
              <w:rPr>
                <w:rFonts w:cs="Arial"/>
                <w:sz w:val="18"/>
                <w:szCs w:val="18"/>
                <w:lang w:eastAsia="en-GB"/>
              </w:rPr>
            </w:pPr>
            <w:r>
              <w:rPr>
                <w:rFonts w:cs="Arial"/>
                <w:sz w:val="20"/>
                <w:szCs w:val="20"/>
              </w:rPr>
              <w:t>99.84</w:t>
            </w:r>
          </w:p>
        </w:tc>
        <w:tc>
          <w:tcPr>
            <w:tcW w:w="1275" w:type="dxa"/>
            <w:vAlign w:val="bottom"/>
          </w:tcPr>
          <w:p w:rsidR="00E10DBD" w:rsidRDefault="00E10DBD">
            <w:pPr>
              <w:ind w:left="-108" w:right="34"/>
              <w:jc w:val="center"/>
              <w:rPr>
                <w:rFonts w:cs="Arial"/>
                <w:sz w:val="18"/>
                <w:szCs w:val="18"/>
                <w:lang w:eastAsia="en-GB"/>
              </w:rPr>
            </w:pPr>
            <w:r>
              <w:rPr>
                <w:rFonts w:cs="Arial"/>
                <w:sz w:val="20"/>
                <w:szCs w:val="20"/>
              </w:rPr>
              <w:t>1,019,642</w:t>
            </w:r>
          </w:p>
        </w:tc>
        <w:tc>
          <w:tcPr>
            <w:tcW w:w="567" w:type="dxa"/>
            <w:vAlign w:val="bottom"/>
          </w:tcPr>
          <w:p w:rsidR="00E10DBD" w:rsidRDefault="00E10DBD">
            <w:pPr>
              <w:ind w:left="-108" w:right="-108"/>
              <w:jc w:val="center"/>
              <w:rPr>
                <w:rFonts w:cs="Arial"/>
                <w:sz w:val="18"/>
                <w:szCs w:val="18"/>
                <w:lang w:eastAsia="en-GB"/>
              </w:rPr>
            </w:pPr>
            <w:r>
              <w:rPr>
                <w:rFonts w:cs="Arial"/>
                <w:sz w:val="20"/>
                <w:szCs w:val="20"/>
              </w:rPr>
              <w:t>0.16</w:t>
            </w:r>
          </w:p>
        </w:tc>
        <w:tc>
          <w:tcPr>
            <w:tcW w:w="1276" w:type="dxa"/>
            <w:vAlign w:val="bottom"/>
          </w:tcPr>
          <w:p w:rsidR="00E10DBD" w:rsidRDefault="00E10DBD">
            <w:pPr>
              <w:ind w:left="-108"/>
              <w:jc w:val="center"/>
              <w:rPr>
                <w:rFonts w:cs="Arial"/>
                <w:sz w:val="18"/>
                <w:szCs w:val="18"/>
                <w:lang w:eastAsia="en-GB"/>
              </w:rPr>
            </w:pPr>
            <w:r>
              <w:rPr>
                <w:rFonts w:cs="Arial"/>
                <w:sz w:val="20"/>
                <w:szCs w:val="20"/>
              </w:rPr>
              <w:t>188,927</w:t>
            </w:r>
          </w:p>
        </w:tc>
        <w:tc>
          <w:tcPr>
            <w:tcW w:w="1276" w:type="dxa"/>
            <w:vAlign w:val="bottom"/>
          </w:tcPr>
          <w:p w:rsidR="00E10DBD" w:rsidRDefault="00E10DBD">
            <w:pPr>
              <w:ind w:left="-75"/>
              <w:jc w:val="center"/>
              <w:rPr>
                <w:rFonts w:cs="Arial"/>
                <w:sz w:val="18"/>
                <w:szCs w:val="18"/>
                <w:lang w:eastAsia="en-GB"/>
              </w:rPr>
            </w:pPr>
            <w:r>
              <w:rPr>
                <w:rFonts w:cs="Arial"/>
                <w:sz w:val="20"/>
                <w:szCs w:val="20"/>
              </w:rPr>
              <w:t>635,411,989</w:t>
            </w:r>
          </w:p>
        </w:tc>
        <w:tc>
          <w:tcPr>
            <w:tcW w:w="992" w:type="dxa"/>
            <w:vAlign w:val="bottom"/>
          </w:tcPr>
          <w:p w:rsidR="00E10DBD" w:rsidRDefault="00E10DBD">
            <w:pPr>
              <w:jc w:val="center"/>
              <w:rPr>
                <w:rFonts w:cs="Arial"/>
                <w:sz w:val="18"/>
                <w:szCs w:val="18"/>
                <w:lang w:eastAsia="en-GB"/>
              </w:rPr>
            </w:pPr>
            <w:r>
              <w:rPr>
                <w:rFonts w:cs="Arial"/>
                <w:sz w:val="20"/>
                <w:szCs w:val="20"/>
              </w:rPr>
              <w:t>77.25%</w:t>
            </w:r>
          </w:p>
        </w:tc>
      </w:tr>
      <w:tr w:rsidR="00E10DBD" w:rsidRPr="001E584B" w:rsidTr="00E10DBD">
        <w:trPr>
          <w:cantSplit/>
          <w:trHeight w:val="341"/>
        </w:trPr>
        <w:tc>
          <w:tcPr>
            <w:tcW w:w="2897" w:type="dxa"/>
          </w:tcPr>
          <w:p w:rsidR="00E10DBD" w:rsidRDefault="00E10DBD" w:rsidP="00226194">
            <w:pPr>
              <w:rPr>
                <w:rFonts w:cs="Arial"/>
                <w:b/>
                <w:sz w:val="18"/>
                <w:szCs w:val="18"/>
              </w:rPr>
            </w:pPr>
            <w:r>
              <w:rPr>
                <w:rFonts w:cs="Arial"/>
                <w:b/>
                <w:sz w:val="18"/>
                <w:szCs w:val="18"/>
              </w:rPr>
              <w:t>7</w:t>
            </w:r>
            <w:r w:rsidRPr="00A63C06">
              <w:rPr>
                <w:rFonts w:cs="Arial"/>
                <w:b/>
                <w:sz w:val="18"/>
                <w:szCs w:val="18"/>
              </w:rPr>
              <w:t>.</w:t>
            </w:r>
            <w:r w:rsidRPr="00A63C06">
              <w:rPr>
                <w:rFonts w:cs="Arial"/>
                <w:sz w:val="18"/>
                <w:szCs w:val="18"/>
              </w:rPr>
              <w:t xml:space="preserve"> To re-elect </w:t>
            </w:r>
            <w:r>
              <w:rPr>
                <w:rFonts w:cs="Arial"/>
                <w:sz w:val="18"/>
                <w:szCs w:val="18"/>
              </w:rPr>
              <w:t>David Conner</w:t>
            </w:r>
            <w:r w:rsidRPr="00A63C06">
              <w:rPr>
                <w:rFonts w:cs="Arial"/>
                <w:sz w:val="18"/>
                <w:szCs w:val="18"/>
              </w:rPr>
              <w:t>, a non-executive director</w:t>
            </w:r>
          </w:p>
        </w:tc>
        <w:tc>
          <w:tcPr>
            <w:tcW w:w="1356" w:type="dxa"/>
            <w:vAlign w:val="bottom"/>
          </w:tcPr>
          <w:p w:rsidR="00E10DBD" w:rsidRDefault="00E10DBD">
            <w:pPr>
              <w:ind w:left="-75" w:right="34"/>
              <w:jc w:val="center"/>
              <w:rPr>
                <w:rFonts w:cs="Arial"/>
                <w:sz w:val="18"/>
                <w:szCs w:val="18"/>
                <w:lang w:eastAsia="en-GB"/>
              </w:rPr>
            </w:pPr>
            <w:r>
              <w:rPr>
                <w:rFonts w:cs="Arial"/>
                <w:sz w:val="20"/>
                <w:szCs w:val="20"/>
              </w:rPr>
              <w:t>632,869,069</w:t>
            </w:r>
          </w:p>
        </w:tc>
        <w:tc>
          <w:tcPr>
            <w:tcW w:w="709" w:type="dxa"/>
            <w:vAlign w:val="bottom"/>
          </w:tcPr>
          <w:p w:rsidR="00E10DBD" w:rsidRDefault="00E10DBD">
            <w:pPr>
              <w:ind w:left="-108" w:right="-108"/>
              <w:jc w:val="center"/>
              <w:rPr>
                <w:rFonts w:cs="Arial"/>
                <w:sz w:val="18"/>
                <w:szCs w:val="18"/>
                <w:lang w:eastAsia="en-GB"/>
              </w:rPr>
            </w:pPr>
            <w:r>
              <w:rPr>
                <w:rFonts w:cs="Arial"/>
                <w:sz w:val="20"/>
                <w:szCs w:val="20"/>
              </w:rPr>
              <w:t>99.60</w:t>
            </w:r>
          </w:p>
        </w:tc>
        <w:tc>
          <w:tcPr>
            <w:tcW w:w="1275" w:type="dxa"/>
            <w:vAlign w:val="bottom"/>
          </w:tcPr>
          <w:p w:rsidR="00E10DBD" w:rsidRDefault="00E10DBD">
            <w:pPr>
              <w:ind w:left="-108" w:right="34"/>
              <w:jc w:val="center"/>
              <w:rPr>
                <w:rFonts w:cs="Arial"/>
                <w:sz w:val="18"/>
                <w:szCs w:val="18"/>
                <w:lang w:eastAsia="en-GB"/>
              </w:rPr>
            </w:pPr>
            <w:r>
              <w:rPr>
                <w:rFonts w:cs="Arial"/>
                <w:sz w:val="20"/>
                <w:szCs w:val="20"/>
              </w:rPr>
              <w:t>2,551,882</w:t>
            </w:r>
          </w:p>
        </w:tc>
        <w:tc>
          <w:tcPr>
            <w:tcW w:w="567" w:type="dxa"/>
            <w:vAlign w:val="bottom"/>
          </w:tcPr>
          <w:p w:rsidR="00E10DBD" w:rsidRDefault="00E10DBD">
            <w:pPr>
              <w:ind w:left="-108" w:right="-108"/>
              <w:jc w:val="center"/>
              <w:rPr>
                <w:rFonts w:cs="Arial"/>
                <w:sz w:val="18"/>
                <w:szCs w:val="18"/>
                <w:lang w:eastAsia="en-GB"/>
              </w:rPr>
            </w:pPr>
            <w:r>
              <w:rPr>
                <w:rFonts w:cs="Arial"/>
                <w:sz w:val="20"/>
                <w:szCs w:val="20"/>
              </w:rPr>
              <w:t>0.40</w:t>
            </w:r>
          </w:p>
        </w:tc>
        <w:tc>
          <w:tcPr>
            <w:tcW w:w="1276" w:type="dxa"/>
            <w:vAlign w:val="bottom"/>
          </w:tcPr>
          <w:p w:rsidR="00E10DBD" w:rsidRDefault="00E10DBD">
            <w:pPr>
              <w:ind w:left="-108"/>
              <w:jc w:val="center"/>
              <w:rPr>
                <w:rFonts w:cs="Arial"/>
                <w:sz w:val="18"/>
                <w:szCs w:val="18"/>
                <w:lang w:eastAsia="en-GB"/>
              </w:rPr>
            </w:pPr>
            <w:r>
              <w:rPr>
                <w:rFonts w:cs="Arial"/>
                <w:sz w:val="20"/>
                <w:szCs w:val="20"/>
              </w:rPr>
              <w:t>180,218</w:t>
            </w:r>
          </w:p>
        </w:tc>
        <w:tc>
          <w:tcPr>
            <w:tcW w:w="1276" w:type="dxa"/>
            <w:vAlign w:val="bottom"/>
          </w:tcPr>
          <w:p w:rsidR="00E10DBD" w:rsidRDefault="00E10DBD">
            <w:pPr>
              <w:ind w:left="-75"/>
              <w:jc w:val="center"/>
              <w:rPr>
                <w:rFonts w:cs="Arial"/>
                <w:sz w:val="18"/>
                <w:szCs w:val="18"/>
                <w:lang w:eastAsia="en-GB"/>
              </w:rPr>
            </w:pPr>
            <w:r>
              <w:rPr>
                <w:rFonts w:cs="Arial"/>
                <w:sz w:val="20"/>
                <w:szCs w:val="20"/>
              </w:rPr>
              <w:t>635,420,951</w:t>
            </w:r>
          </w:p>
        </w:tc>
        <w:tc>
          <w:tcPr>
            <w:tcW w:w="992" w:type="dxa"/>
            <w:vAlign w:val="bottom"/>
          </w:tcPr>
          <w:p w:rsidR="00E10DBD" w:rsidRDefault="00E10DBD">
            <w:pPr>
              <w:jc w:val="center"/>
              <w:rPr>
                <w:rFonts w:cs="Arial"/>
                <w:sz w:val="18"/>
                <w:szCs w:val="18"/>
                <w:lang w:eastAsia="en-GB"/>
              </w:rPr>
            </w:pPr>
            <w:r>
              <w:rPr>
                <w:rFonts w:cs="Arial"/>
                <w:sz w:val="20"/>
                <w:szCs w:val="20"/>
              </w:rPr>
              <w:t>77.25%</w:t>
            </w:r>
          </w:p>
        </w:tc>
      </w:tr>
      <w:tr w:rsidR="00E10DBD" w:rsidRPr="001E584B" w:rsidTr="00E10DBD">
        <w:trPr>
          <w:cantSplit/>
          <w:trHeight w:val="341"/>
        </w:trPr>
        <w:tc>
          <w:tcPr>
            <w:tcW w:w="2897" w:type="dxa"/>
          </w:tcPr>
          <w:p w:rsidR="00E10DBD" w:rsidRDefault="00E10DBD" w:rsidP="00226194">
            <w:pPr>
              <w:rPr>
                <w:rFonts w:cs="Arial"/>
                <w:b/>
                <w:sz w:val="18"/>
                <w:szCs w:val="18"/>
              </w:rPr>
            </w:pPr>
            <w:r>
              <w:rPr>
                <w:rFonts w:cs="Arial"/>
                <w:b/>
                <w:sz w:val="18"/>
                <w:szCs w:val="18"/>
              </w:rPr>
              <w:t>8</w:t>
            </w:r>
            <w:r w:rsidRPr="00A63C06">
              <w:rPr>
                <w:rFonts w:cs="Arial"/>
                <w:b/>
                <w:sz w:val="18"/>
                <w:szCs w:val="18"/>
              </w:rPr>
              <w:t>.</w:t>
            </w:r>
            <w:r w:rsidRPr="00A63C06">
              <w:rPr>
                <w:rFonts w:cs="Arial"/>
                <w:sz w:val="18"/>
                <w:szCs w:val="18"/>
              </w:rPr>
              <w:t xml:space="preserve"> To re-elect </w:t>
            </w:r>
            <w:r>
              <w:rPr>
                <w:rFonts w:cs="Arial"/>
                <w:sz w:val="18"/>
                <w:szCs w:val="18"/>
              </w:rPr>
              <w:t>Dr Byron Grote</w:t>
            </w:r>
            <w:r w:rsidRPr="00A63C06">
              <w:rPr>
                <w:rFonts w:cs="Arial"/>
                <w:sz w:val="18"/>
                <w:szCs w:val="18"/>
              </w:rPr>
              <w:t>, a non-executive director</w:t>
            </w:r>
          </w:p>
        </w:tc>
        <w:tc>
          <w:tcPr>
            <w:tcW w:w="1356" w:type="dxa"/>
            <w:vAlign w:val="bottom"/>
          </w:tcPr>
          <w:p w:rsidR="00E10DBD" w:rsidRDefault="00E10DBD">
            <w:pPr>
              <w:ind w:left="-75" w:right="34"/>
              <w:jc w:val="center"/>
              <w:rPr>
                <w:rFonts w:cs="Arial"/>
                <w:sz w:val="18"/>
                <w:szCs w:val="18"/>
                <w:lang w:eastAsia="en-GB"/>
              </w:rPr>
            </w:pPr>
            <w:r>
              <w:rPr>
                <w:rFonts w:cs="Arial"/>
                <w:sz w:val="20"/>
                <w:szCs w:val="20"/>
              </w:rPr>
              <w:t>632,751,019</w:t>
            </w:r>
          </w:p>
        </w:tc>
        <w:tc>
          <w:tcPr>
            <w:tcW w:w="709" w:type="dxa"/>
            <w:vAlign w:val="bottom"/>
          </w:tcPr>
          <w:p w:rsidR="00E10DBD" w:rsidRDefault="00E10DBD">
            <w:pPr>
              <w:ind w:left="-108" w:right="-108"/>
              <w:jc w:val="center"/>
              <w:rPr>
                <w:rFonts w:cs="Arial"/>
                <w:sz w:val="18"/>
                <w:szCs w:val="18"/>
                <w:lang w:eastAsia="en-GB"/>
              </w:rPr>
            </w:pPr>
            <w:r>
              <w:rPr>
                <w:rFonts w:cs="Arial"/>
                <w:sz w:val="20"/>
                <w:szCs w:val="20"/>
              </w:rPr>
              <w:t>99.58</w:t>
            </w:r>
          </w:p>
        </w:tc>
        <w:tc>
          <w:tcPr>
            <w:tcW w:w="1275" w:type="dxa"/>
            <w:vAlign w:val="bottom"/>
          </w:tcPr>
          <w:p w:rsidR="00E10DBD" w:rsidRDefault="00E10DBD">
            <w:pPr>
              <w:ind w:left="-108" w:right="34"/>
              <w:jc w:val="center"/>
              <w:rPr>
                <w:rFonts w:cs="Arial"/>
                <w:sz w:val="18"/>
                <w:szCs w:val="18"/>
                <w:lang w:eastAsia="en-GB"/>
              </w:rPr>
            </w:pPr>
            <w:r>
              <w:rPr>
                <w:rFonts w:cs="Arial"/>
                <w:sz w:val="20"/>
                <w:szCs w:val="20"/>
              </w:rPr>
              <w:t>2,658,879</w:t>
            </w:r>
          </w:p>
        </w:tc>
        <w:tc>
          <w:tcPr>
            <w:tcW w:w="567" w:type="dxa"/>
            <w:vAlign w:val="bottom"/>
          </w:tcPr>
          <w:p w:rsidR="00E10DBD" w:rsidRDefault="00E10DBD">
            <w:pPr>
              <w:ind w:left="-108" w:right="-108"/>
              <w:jc w:val="center"/>
              <w:rPr>
                <w:rFonts w:cs="Arial"/>
                <w:sz w:val="18"/>
                <w:szCs w:val="18"/>
                <w:lang w:eastAsia="en-GB"/>
              </w:rPr>
            </w:pPr>
            <w:r>
              <w:rPr>
                <w:rFonts w:cs="Arial"/>
                <w:sz w:val="20"/>
                <w:szCs w:val="20"/>
              </w:rPr>
              <w:t>0.42</w:t>
            </w:r>
          </w:p>
        </w:tc>
        <w:tc>
          <w:tcPr>
            <w:tcW w:w="1276" w:type="dxa"/>
            <w:vAlign w:val="bottom"/>
          </w:tcPr>
          <w:p w:rsidR="00E10DBD" w:rsidRDefault="00E10DBD">
            <w:pPr>
              <w:ind w:left="-108"/>
              <w:jc w:val="center"/>
              <w:rPr>
                <w:rFonts w:cs="Arial"/>
                <w:sz w:val="18"/>
                <w:szCs w:val="18"/>
                <w:lang w:eastAsia="en-GB"/>
              </w:rPr>
            </w:pPr>
            <w:r>
              <w:rPr>
                <w:rFonts w:cs="Arial"/>
                <w:sz w:val="20"/>
                <w:szCs w:val="20"/>
              </w:rPr>
              <w:t>188,933</w:t>
            </w:r>
          </w:p>
        </w:tc>
        <w:tc>
          <w:tcPr>
            <w:tcW w:w="1276" w:type="dxa"/>
            <w:vAlign w:val="bottom"/>
          </w:tcPr>
          <w:p w:rsidR="00E10DBD" w:rsidRDefault="00E10DBD">
            <w:pPr>
              <w:ind w:left="-75"/>
              <w:jc w:val="center"/>
              <w:rPr>
                <w:rFonts w:cs="Arial"/>
                <w:sz w:val="18"/>
                <w:szCs w:val="18"/>
                <w:lang w:eastAsia="en-GB"/>
              </w:rPr>
            </w:pPr>
            <w:r>
              <w:rPr>
                <w:rFonts w:cs="Arial"/>
                <w:sz w:val="20"/>
                <w:szCs w:val="20"/>
              </w:rPr>
              <w:t>635,409,898</w:t>
            </w:r>
          </w:p>
        </w:tc>
        <w:tc>
          <w:tcPr>
            <w:tcW w:w="992" w:type="dxa"/>
            <w:vAlign w:val="bottom"/>
          </w:tcPr>
          <w:p w:rsidR="00E10DBD" w:rsidRDefault="00E10DBD">
            <w:pPr>
              <w:jc w:val="center"/>
              <w:rPr>
                <w:rFonts w:cs="Arial"/>
                <w:sz w:val="18"/>
                <w:szCs w:val="18"/>
                <w:lang w:eastAsia="en-GB"/>
              </w:rPr>
            </w:pPr>
            <w:r>
              <w:rPr>
                <w:rFonts w:cs="Arial"/>
                <w:sz w:val="20"/>
                <w:szCs w:val="20"/>
              </w:rPr>
              <w:t>77.25%</w:t>
            </w:r>
          </w:p>
        </w:tc>
      </w:tr>
      <w:tr w:rsidR="00E10DBD" w:rsidRPr="001E584B" w:rsidTr="00E10DBD">
        <w:trPr>
          <w:cantSplit/>
          <w:trHeight w:val="341"/>
        </w:trPr>
        <w:tc>
          <w:tcPr>
            <w:tcW w:w="2897" w:type="dxa"/>
          </w:tcPr>
          <w:p w:rsidR="00E10DBD" w:rsidRDefault="00E10DBD" w:rsidP="00226194">
            <w:pPr>
              <w:rPr>
                <w:rFonts w:cs="Arial"/>
                <w:b/>
                <w:sz w:val="18"/>
                <w:szCs w:val="18"/>
              </w:rPr>
            </w:pPr>
            <w:r>
              <w:rPr>
                <w:rFonts w:cs="Arial"/>
                <w:b/>
                <w:sz w:val="18"/>
                <w:szCs w:val="18"/>
              </w:rPr>
              <w:t>9</w:t>
            </w:r>
            <w:r w:rsidRPr="00A63C06">
              <w:rPr>
                <w:rFonts w:cs="Arial"/>
                <w:b/>
                <w:sz w:val="18"/>
                <w:szCs w:val="18"/>
              </w:rPr>
              <w:t>.</w:t>
            </w:r>
            <w:r w:rsidRPr="00A63C06">
              <w:rPr>
                <w:rFonts w:cs="Arial"/>
                <w:sz w:val="18"/>
                <w:szCs w:val="18"/>
              </w:rPr>
              <w:t xml:space="preserve"> </w:t>
            </w:r>
            <w:r w:rsidRPr="00F77FC7">
              <w:rPr>
                <w:rFonts w:cs="Arial"/>
                <w:sz w:val="18"/>
                <w:szCs w:val="18"/>
              </w:rPr>
              <w:t>To re-elect Andy Halford, an executive director</w:t>
            </w:r>
          </w:p>
        </w:tc>
        <w:tc>
          <w:tcPr>
            <w:tcW w:w="1356" w:type="dxa"/>
            <w:vAlign w:val="bottom"/>
          </w:tcPr>
          <w:p w:rsidR="00E10DBD" w:rsidRDefault="00E10DBD">
            <w:pPr>
              <w:ind w:left="-75" w:right="34"/>
              <w:jc w:val="center"/>
              <w:rPr>
                <w:rFonts w:cs="Arial"/>
                <w:sz w:val="18"/>
                <w:szCs w:val="18"/>
                <w:lang w:eastAsia="en-GB"/>
              </w:rPr>
            </w:pPr>
            <w:r>
              <w:rPr>
                <w:rFonts w:cs="Arial"/>
                <w:sz w:val="20"/>
                <w:szCs w:val="20"/>
              </w:rPr>
              <w:t>632,141,306</w:t>
            </w:r>
          </w:p>
        </w:tc>
        <w:tc>
          <w:tcPr>
            <w:tcW w:w="709" w:type="dxa"/>
            <w:vAlign w:val="bottom"/>
          </w:tcPr>
          <w:p w:rsidR="00E10DBD" w:rsidRDefault="00E10DBD">
            <w:pPr>
              <w:ind w:left="-108" w:right="-108"/>
              <w:jc w:val="center"/>
              <w:rPr>
                <w:rFonts w:cs="Arial"/>
                <w:sz w:val="18"/>
                <w:szCs w:val="18"/>
                <w:lang w:eastAsia="en-GB"/>
              </w:rPr>
            </w:pPr>
            <w:r>
              <w:rPr>
                <w:rFonts w:cs="Arial"/>
                <w:sz w:val="20"/>
                <w:szCs w:val="20"/>
              </w:rPr>
              <w:t>99.49</w:t>
            </w:r>
          </w:p>
        </w:tc>
        <w:tc>
          <w:tcPr>
            <w:tcW w:w="1275" w:type="dxa"/>
            <w:vAlign w:val="bottom"/>
          </w:tcPr>
          <w:p w:rsidR="00E10DBD" w:rsidRDefault="00E10DBD">
            <w:pPr>
              <w:ind w:left="-108" w:right="34"/>
              <w:jc w:val="center"/>
              <w:rPr>
                <w:rFonts w:cs="Arial"/>
                <w:sz w:val="18"/>
                <w:szCs w:val="18"/>
                <w:lang w:eastAsia="en-GB"/>
              </w:rPr>
            </w:pPr>
            <w:r>
              <w:rPr>
                <w:rFonts w:cs="Arial"/>
                <w:sz w:val="20"/>
                <w:szCs w:val="20"/>
              </w:rPr>
              <w:t>3,270,462</w:t>
            </w:r>
          </w:p>
        </w:tc>
        <w:tc>
          <w:tcPr>
            <w:tcW w:w="567" w:type="dxa"/>
            <w:vAlign w:val="bottom"/>
          </w:tcPr>
          <w:p w:rsidR="00E10DBD" w:rsidRDefault="00E10DBD">
            <w:pPr>
              <w:ind w:left="-108" w:right="-108"/>
              <w:jc w:val="center"/>
              <w:rPr>
                <w:rFonts w:cs="Arial"/>
                <w:sz w:val="18"/>
                <w:szCs w:val="18"/>
                <w:lang w:eastAsia="en-GB"/>
              </w:rPr>
            </w:pPr>
            <w:r>
              <w:rPr>
                <w:rFonts w:cs="Arial"/>
                <w:sz w:val="20"/>
                <w:szCs w:val="20"/>
              </w:rPr>
              <w:t>0.51</w:t>
            </w:r>
          </w:p>
        </w:tc>
        <w:tc>
          <w:tcPr>
            <w:tcW w:w="1276" w:type="dxa"/>
            <w:vAlign w:val="bottom"/>
          </w:tcPr>
          <w:p w:rsidR="00E10DBD" w:rsidRDefault="00E10DBD">
            <w:pPr>
              <w:ind w:left="-108"/>
              <w:jc w:val="center"/>
              <w:rPr>
                <w:rFonts w:cs="Arial"/>
                <w:sz w:val="18"/>
                <w:szCs w:val="18"/>
                <w:lang w:eastAsia="en-GB"/>
              </w:rPr>
            </w:pPr>
            <w:r>
              <w:rPr>
                <w:rFonts w:cs="Arial"/>
                <w:sz w:val="20"/>
                <w:szCs w:val="20"/>
              </w:rPr>
              <w:t>188,936</w:t>
            </w:r>
          </w:p>
        </w:tc>
        <w:tc>
          <w:tcPr>
            <w:tcW w:w="1276" w:type="dxa"/>
            <w:vAlign w:val="bottom"/>
          </w:tcPr>
          <w:p w:rsidR="00E10DBD" w:rsidRDefault="00E10DBD">
            <w:pPr>
              <w:ind w:left="-75"/>
              <w:jc w:val="center"/>
              <w:rPr>
                <w:rFonts w:cs="Arial"/>
                <w:sz w:val="18"/>
                <w:szCs w:val="18"/>
                <w:lang w:eastAsia="en-GB"/>
              </w:rPr>
            </w:pPr>
            <w:r>
              <w:rPr>
                <w:rFonts w:cs="Arial"/>
                <w:sz w:val="20"/>
                <w:szCs w:val="20"/>
              </w:rPr>
              <w:t>635,411,768</w:t>
            </w:r>
          </w:p>
        </w:tc>
        <w:tc>
          <w:tcPr>
            <w:tcW w:w="992" w:type="dxa"/>
            <w:vAlign w:val="bottom"/>
          </w:tcPr>
          <w:p w:rsidR="00E10DBD" w:rsidRDefault="00E10DBD">
            <w:pPr>
              <w:jc w:val="center"/>
              <w:rPr>
                <w:rFonts w:cs="Arial"/>
                <w:sz w:val="18"/>
                <w:szCs w:val="18"/>
                <w:lang w:eastAsia="en-GB"/>
              </w:rPr>
            </w:pPr>
            <w:r>
              <w:rPr>
                <w:rFonts w:cs="Arial"/>
                <w:sz w:val="20"/>
                <w:szCs w:val="20"/>
              </w:rPr>
              <w:t>77.25%</w:t>
            </w:r>
          </w:p>
        </w:tc>
      </w:tr>
      <w:tr w:rsidR="00E10DBD" w:rsidRPr="001E584B" w:rsidTr="00E10DBD">
        <w:trPr>
          <w:cantSplit/>
          <w:trHeight w:val="341"/>
        </w:trPr>
        <w:tc>
          <w:tcPr>
            <w:tcW w:w="2897" w:type="dxa"/>
          </w:tcPr>
          <w:p w:rsidR="00E10DBD" w:rsidRPr="00A63C06" w:rsidRDefault="00E10DBD" w:rsidP="00226194">
            <w:pPr>
              <w:rPr>
                <w:rFonts w:cs="Arial"/>
                <w:sz w:val="18"/>
                <w:szCs w:val="18"/>
              </w:rPr>
            </w:pPr>
            <w:r>
              <w:rPr>
                <w:rFonts w:cs="Arial"/>
                <w:b/>
                <w:sz w:val="18"/>
                <w:szCs w:val="18"/>
              </w:rPr>
              <w:t>10</w:t>
            </w:r>
            <w:r w:rsidRPr="00A63C06">
              <w:rPr>
                <w:rFonts w:cs="Arial"/>
                <w:b/>
                <w:sz w:val="18"/>
                <w:szCs w:val="18"/>
              </w:rPr>
              <w:t>.</w:t>
            </w:r>
            <w:r w:rsidRPr="00A63C06">
              <w:rPr>
                <w:rFonts w:cs="Arial"/>
                <w:sz w:val="18"/>
                <w:szCs w:val="18"/>
              </w:rPr>
              <w:t xml:space="preserve"> To re-elect </w:t>
            </w:r>
            <w:r>
              <w:rPr>
                <w:rFonts w:cs="Arial"/>
                <w:sz w:val="18"/>
                <w:szCs w:val="18"/>
              </w:rPr>
              <w:t>Dr Han Seung-soo, KBE</w:t>
            </w:r>
            <w:r w:rsidRPr="00A63C06">
              <w:rPr>
                <w:rFonts w:cs="Arial"/>
                <w:sz w:val="18"/>
                <w:szCs w:val="18"/>
              </w:rPr>
              <w:t>, a non-executive director</w:t>
            </w:r>
          </w:p>
        </w:tc>
        <w:tc>
          <w:tcPr>
            <w:tcW w:w="1356" w:type="dxa"/>
            <w:vAlign w:val="bottom"/>
          </w:tcPr>
          <w:p w:rsidR="00E10DBD" w:rsidRDefault="00E10DBD">
            <w:pPr>
              <w:ind w:left="-75" w:right="34"/>
              <w:jc w:val="center"/>
              <w:rPr>
                <w:rFonts w:cs="Arial"/>
                <w:sz w:val="18"/>
                <w:szCs w:val="18"/>
                <w:lang w:eastAsia="en-GB"/>
              </w:rPr>
            </w:pPr>
            <w:r>
              <w:rPr>
                <w:rFonts w:cs="Arial"/>
                <w:sz w:val="20"/>
                <w:szCs w:val="20"/>
              </w:rPr>
              <w:t>634,268,742</w:t>
            </w:r>
          </w:p>
        </w:tc>
        <w:tc>
          <w:tcPr>
            <w:tcW w:w="709" w:type="dxa"/>
            <w:vAlign w:val="bottom"/>
          </w:tcPr>
          <w:p w:rsidR="00E10DBD" w:rsidRDefault="00E10DBD">
            <w:pPr>
              <w:ind w:left="-108" w:right="-108"/>
              <w:jc w:val="center"/>
              <w:rPr>
                <w:rFonts w:cs="Arial"/>
                <w:sz w:val="18"/>
                <w:szCs w:val="18"/>
                <w:lang w:eastAsia="en-GB"/>
              </w:rPr>
            </w:pPr>
            <w:r>
              <w:rPr>
                <w:rFonts w:cs="Arial"/>
                <w:sz w:val="20"/>
                <w:szCs w:val="20"/>
              </w:rPr>
              <w:t>99.82</w:t>
            </w:r>
          </w:p>
        </w:tc>
        <w:tc>
          <w:tcPr>
            <w:tcW w:w="1275" w:type="dxa"/>
            <w:vAlign w:val="bottom"/>
          </w:tcPr>
          <w:p w:rsidR="00E10DBD" w:rsidRDefault="00E10DBD">
            <w:pPr>
              <w:ind w:left="-108" w:right="34"/>
              <w:jc w:val="center"/>
              <w:rPr>
                <w:rFonts w:cs="Arial"/>
                <w:sz w:val="18"/>
                <w:szCs w:val="18"/>
                <w:lang w:eastAsia="en-GB"/>
              </w:rPr>
            </w:pPr>
            <w:r>
              <w:rPr>
                <w:rFonts w:cs="Arial"/>
                <w:sz w:val="20"/>
                <w:szCs w:val="20"/>
              </w:rPr>
              <w:t>1,154,455</w:t>
            </w:r>
          </w:p>
        </w:tc>
        <w:tc>
          <w:tcPr>
            <w:tcW w:w="567" w:type="dxa"/>
            <w:vAlign w:val="bottom"/>
          </w:tcPr>
          <w:p w:rsidR="00E10DBD" w:rsidRDefault="00E10DBD">
            <w:pPr>
              <w:ind w:left="-108" w:right="-108"/>
              <w:jc w:val="center"/>
              <w:rPr>
                <w:rFonts w:cs="Arial"/>
                <w:sz w:val="18"/>
                <w:szCs w:val="18"/>
                <w:lang w:eastAsia="en-GB"/>
              </w:rPr>
            </w:pPr>
            <w:r>
              <w:rPr>
                <w:rFonts w:cs="Arial"/>
                <w:sz w:val="20"/>
                <w:szCs w:val="20"/>
              </w:rPr>
              <w:t>0.18</w:t>
            </w:r>
          </w:p>
        </w:tc>
        <w:tc>
          <w:tcPr>
            <w:tcW w:w="1276" w:type="dxa"/>
            <w:vAlign w:val="bottom"/>
          </w:tcPr>
          <w:p w:rsidR="00E10DBD" w:rsidRDefault="00E10DBD">
            <w:pPr>
              <w:ind w:left="-108"/>
              <w:jc w:val="center"/>
              <w:rPr>
                <w:rFonts w:cs="Arial"/>
                <w:sz w:val="18"/>
                <w:szCs w:val="18"/>
                <w:lang w:eastAsia="en-GB"/>
              </w:rPr>
            </w:pPr>
            <w:r>
              <w:rPr>
                <w:rFonts w:cs="Arial"/>
                <w:sz w:val="20"/>
                <w:szCs w:val="20"/>
              </w:rPr>
              <w:t>177,916</w:t>
            </w:r>
          </w:p>
        </w:tc>
        <w:tc>
          <w:tcPr>
            <w:tcW w:w="1276" w:type="dxa"/>
            <w:vAlign w:val="bottom"/>
          </w:tcPr>
          <w:p w:rsidR="00E10DBD" w:rsidRDefault="00E10DBD">
            <w:pPr>
              <w:ind w:left="-75"/>
              <w:jc w:val="center"/>
              <w:rPr>
                <w:rFonts w:cs="Arial"/>
                <w:sz w:val="18"/>
                <w:szCs w:val="18"/>
                <w:lang w:eastAsia="en-GB"/>
              </w:rPr>
            </w:pPr>
            <w:r>
              <w:rPr>
                <w:rFonts w:cs="Arial"/>
                <w:sz w:val="20"/>
                <w:szCs w:val="20"/>
              </w:rPr>
              <w:t>635,423,197</w:t>
            </w:r>
          </w:p>
        </w:tc>
        <w:tc>
          <w:tcPr>
            <w:tcW w:w="992" w:type="dxa"/>
            <w:vAlign w:val="bottom"/>
          </w:tcPr>
          <w:p w:rsidR="00E10DBD" w:rsidRDefault="00E10DBD">
            <w:pPr>
              <w:jc w:val="center"/>
              <w:rPr>
                <w:rFonts w:cs="Arial"/>
                <w:sz w:val="18"/>
                <w:szCs w:val="18"/>
                <w:lang w:eastAsia="en-GB"/>
              </w:rPr>
            </w:pPr>
            <w:r>
              <w:rPr>
                <w:rFonts w:cs="Arial"/>
                <w:sz w:val="20"/>
                <w:szCs w:val="20"/>
              </w:rPr>
              <w:t>77.25%</w:t>
            </w:r>
          </w:p>
        </w:tc>
      </w:tr>
      <w:tr w:rsidR="00E10DBD" w:rsidRPr="001E584B" w:rsidTr="00E10DBD">
        <w:trPr>
          <w:cantSplit/>
          <w:trHeight w:val="341"/>
        </w:trPr>
        <w:tc>
          <w:tcPr>
            <w:tcW w:w="2897" w:type="dxa"/>
          </w:tcPr>
          <w:p w:rsidR="00E10DBD" w:rsidRPr="00A63C06" w:rsidRDefault="00E10DBD" w:rsidP="00226194">
            <w:pPr>
              <w:rPr>
                <w:rFonts w:cs="Arial"/>
                <w:sz w:val="18"/>
                <w:szCs w:val="18"/>
              </w:rPr>
            </w:pPr>
            <w:r>
              <w:rPr>
                <w:rFonts w:cs="Arial"/>
                <w:b/>
                <w:sz w:val="18"/>
                <w:szCs w:val="18"/>
              </w:rPr>
              <w:t>11</w:t>
            </w:r>
            <w:r w:rsidRPr="00A63C06">
              <w:rPr>
                <w:rFonts w:cs="Arial"/>
                <w:b/>
                <w:sz w:val="18"/>
                <w:szCs w:val="18"/>
              </w:rPr>
              <w:t>.</w:t>
            </w:r>
            <w:r w:rsidRPr="00A63C06">
              <w:rPr>
                <w:rFonts w:cs="Arial"/>
                <w:sz w:val="18"/>
                <w:szCs w:val="18"/>
              </w:rPr>
              <w:t xml:space="preserve"> To re-elect </w:t>
            </w:r>
            <w:r>
              <w:rPr>
                <w:rFonts w:cs="Arial"/>
                <w:sz w:val="18"/>
                <w:szCs w:val="18"/>
              </w:rPr>
              <w:t>Christine Hodgson</w:t>
            </w:r>
            <w:r w:rsidRPr="00A63C06">
              <w:rPr>
                <w:rFonts w:cs="Arial"/>
                <w:sz w:val="18"/>
                <w:szCs w:val="18"/>
              </w:rPr>
              <w:t>, a non-executive director</w:t>
            </w:r>
          </w:p>
        </w:tc>
        <w:tc>
          <w:tcPr>
            <w:tcW w:w="1356" w:type="dxa"/>
            <w:vAlign w:val="bottom"/>
          </w:tcPr>
          <w:p w:rsidR="00E10DBD" w:rsidRDefault="00E10DBD">
            <w:pPr>
              <w:ind w:left="-75" w:right="34"/>
              <w:jc w:val="center"/>
              <w:rPr>
                <w:rFonts w:cs="Arial"/>
                <w:sz w:val="18"/>
                <w:szCs w:val="18"/>
                <w:lang w:eastAsia="en-GB"/>
              </w:rPr>
            </w:pPr>
            <w:r>
              <w:rPr>
                <w:rFonts w:cs="Arial"/>
                <w:sz w:val="20"/>
                <w:szCs w:val="20"/>
              </w:rPr>
              <w:t>605,809,995</w:t>
            </w:r>
          </w:p>
        </w:tc>
        <w:tc>
          <w:tcPr>
            <w:tcW w:w="709" w:type="dxa"/>
            <w:vAlign w:val="bottom"/>
          </w:tcPr>
          <w:p w:rsidR="00E10DBD" w:rsidRDefault="00E10DBD">
            <w:pPr>
              <w:ind w:left="-108" w:right="-108"/>
              <w:jc w:val="center"/>
              <w:rPr>
                <w:rFonts w:cs="Arial"/>
                <w:sz w:val="18"/>
                <w:szCs w:val="18"/>
                <w:lang w:eastAsia="en-GB"/>
              </w:rPr>
            </w:pPr>
            <w:r>
              <w:rPr>
                <w:rFonts w:cs="Arial"/>
                <w:sz w:val="20"/>
                <w:szCs w:val="20"/>
              </w:rPr>
              <w:t>96.34</w:t>
            </w:r>
          </w:p>
        </w:tc>
        <w:tc>
          <w:tcPr>
            <w:tcW w:w="1275" w:type="dxa"/>
            <w:vAlign w:val="bottom"/>
          </w:tcPr>
          <w:p w:rsidR="00E10DBD" w:rsidRDefault="00E10DBD">
            <w:pPr>
              <w:ind w:left="-108" w:right="34"/>
              <w:jc w:val="center"/>
              <w:rPr>
                <w:rFonts w:cs="Arial"/>
                <w:sz w:val="18"/>
                <w:szCs w:val="18"/>
                <w:lang w:eastAsia="en-GB"/>
              </w:rPr>
            </w:pPr>
            <w:r>
              <w:rPr>
                <w:rFonts w:cs="Arial"/>
                <w:sz w:val="20"/>
                <w:szCs w:val="20"/>
              </w:rPr>
              <w:t>22,996,775</w:t>
            </w:r>
          </w:p>
        </w:tc>
        <w:tc>
          <w:tcPr>
            <w:tcW w:w="567" w:type="dxa"/>
            <w:vAlign w:val="bottom"/>
          </w:tcPr>
          <w:p w:rsidR="00E10DBD" w:rsidRDefault="00E10DBD">
            <w:pPr>
              <w:ind w:left="-108" w:right="-108"/>
              <w:jc w:val="center"/>
              <w:rPr>
                <w:rFonts w:cs="Arial"/>
                <w:sz w:val="18"/>
                <w:szCs w:val="18"/>
                <w:lang w:eastAsia="en-GB"/>
              </w:rPr>
            </w:pPr>
            <w:r>
              <w:rPr>
                <w:rFonts w:cs="Arial"/>
                <w:sz w:val="20"/>
                <w:szCs w:val="20"/>
              </w:rPr>
              <w:t>3.66</w:t>
            </w:r>
          </w:p>
        </w:tc>
        <w:tc>
          <w:tcPr>
            <w:tcW w:w="1276" w:type="dxa"/>
            <w:vAlign w:val="bottom"/>
          </w:tcPr>
          <w:p w:rsidR="00E10DBD" w:rsidRDefault="00E10DBD">
            <w:pPr>
              <w:ind w:left="-108"/>
              <w:jc w:val="center"/>
              <w:rPr>
                <w:rFonts w:cs="Arial"/>
                <w:sz w:val="18"/>
                <w:szCs w:val="18"/>
                <w:lang w:eastAsia="en-GB"/>
              </w:rPr>
            </w:pPr>
            <w:r>
              <w:rPr>
                <w:rFonts w:cs="Arial"/>
                <w:sz w:val="20"/>
                <w:szCs w:val="20"/>
              </w:rPr>
              <w:t>6,794,168</w:t>
            </w:r>
          </w:p>
        </w:tc>
        <w:tc>
          <w:tcPr>
            <w:tcW w:w="1276" w:type="dxa"/>
            <w:vAlign w:val="bottom"/>
          </w:tcPr>
          <w:p w:rsidR="00E10DBD" w:rsidRDefault="00E10DBD">
            <w:pPr>
              <w:ind w:left="-75"/>
              <w:jc w:val="center"/>
              <w:rPr>
                <w:rFonts w:cs="Arial"/>
                <w:sz w:val="18"/>
                <w:szCs w:val="18"/>
                <w:lang w:eastAsia="en-GB"/>
              </w:rPr>
            </w:pPr>
            <w:r>
              <w:rPr>
                <w:rFonts w:cs="Arial"/>
                <w:sz w:val="20"/>
                <w:szCs w:val="20"/>
              </w:rPr>
              <w:t>628,806,770</w:t>
            </w:r>
          </w:p>
        </w:tc>
        <w:tc>
          <w:tcPr>
            <w:tcW w:w="992" w:type="dxa"/>
            <w:vAlign w:val="bottom"/>
          </w:tcPr>
          <w:p w:rsidR="00E10DBD" w:rsidRDefault="00E10DBD">
            <w:pPr>
              <w:jc w:val="center"/>
              <w:rPr>
                <w:rFonts w:cs="Arial"/>
                <w:sz w:val="18"/>
                <w:szCs w:val="18"/>
                <w:lang w:eastAsia="en-GB"/>
              </w:rPr>
            </w:pPr>
            <w:r>
              <w:rPr>
                <w:rFonts w:cs="Arial"/>
                <w:sz w:val="20"/>
                <w:szCs w:val="20"/>
              </w:rPr>
              <w:t>76.44%</w:t>
            </w:r>
          </w:p>
        </w:tc>
      </w:tr>
      <w:tr w:rsidR="00E10DBD" w:rsidRPr="001E584B" w:rsidTr="00E10DBD">
        <w:trPr>
          <w:cantSplit/>
          <w:trHeight w:val="341"/>
        </w:trPr>
        <w:tc>
          <w:tcPr>
            <w:tcW w:w="2897" w:type="dxa"/>
          </w:tcPr>
          <w:p w:rsidR="00E10DBD" w:rsidRPr="00F77FC7" w:rsidRDefault="00E10DBD" w:rsidP="00F77FC7">
            <w:pPr>
              <w:rPr>
                <w:rFonts w:cs="Arial"/>
                <w:sz w:val="18"/>
                <w:szCs w:val="18"/>
              </w:rPr>
            </w:pPr>
            <w:r>
              <w:rPr>
                <w:rFonts w:cs="Arial"/>
                <w:b/>
                <w:sz w:val="18"/>
                <w:szCs w:val="18"/>
              </w:rPr>
              <w:t>12</w:t>
            </w:r>
            <w:r w:rsidRPr="00A63C06">
              <w:rPr>
                <w:rFonts w:cs="Arial"/>
                <w:b/>
                <w:sz w:val="18"/>
                <w:szCs w:val="18"/>
              </w:rPr>
              <w:t>.</w:t>
            </w:r>
            <w:r w:rsidRPr="00A63C06">
              <w:rPr>
                <w:rFonts w:cs="Arial"/>
                <w:sz w:val="18"/>
                <w:szCs w:val="18"/>
              </w:rPr>
              <w:t xml:space="preserve"> </w:t>
            </w:r>
            <w:r w:rsidRPr="00F77FC7">
              <w:rPr>
                <w:rFonts w:cs="Arial"/>
                <w:sz w:val="18"/>
                <w:szCs w:val="18"/>
              </w:rPr>
              <w:t>T</w:t>
            </w:r>
            <w:r>
              <w:rPr>
                <w:rFonts w:cs="Arial"/>
                <w:sz w:val="18"/>
                <w:szCs w:val="18"/>
              </w:rPr>
              <w:t xml:space="preserve">o re-elect Gay Huey Evans, OBE, </w:t>
            </w:r>
            <w:r w:rsidRPr="00F77FC7">
              <w:rPr>
                <w:rFonts w:cs="Arial"/>
                <w:sz w:val="18"/>
                <w:szCs w:val="18"/>
              </w:rPr>
              <w:t>a non-executive director</w:t>
            </w:r>
          </w:p>
        </w:tc>
        <w:tc>
          <w:tcPr>
            <w:tcW w:w="1356" w:type="dxa"/>
            <w:vAlign w:val="bottom"/>
          </w:tcPr>
          <w:p w:rsidR="00E10DBD" w:rsidRDefault="00E10DBD">
            <w:pPr>
              <w:ind w:left="-75" w:right="34"/>
              <w:jc w:val="center"/>
              <w:rPr>
                <w:rFonts w:cs="Arial"/>
                <w:sz w:val="18"/>
                <w:szCs w:val="18"/>
                <w:lang w:eastAsia="en-GB"/>
              </w:rPr>
            </w:pPr>
            <w:r>
              <w:rPr>
                <w:rFonts w:cs="Arial"/>
                <w:sz w:val="20"/>
                <w:szCs w:val="20"/>
              </w:rPr>
              <w:t>634,404,050</w:t>
            </w:r>
          </w:p>
        </w:tc>
        <w:tc>
          <w:tcPr>
            <w:tcW w:w="709" w:type="dxa"/>
            <w:vAlign w:val="bottom"/>
          </w:tcPr>
          <w:p w:rsidR="00E10DBD" w:rsidRDefault="00E10DBD">
            <w:pPr>
              <w:ind w:left="-108" w:right="-108"/>
              <w:jc w:val="center"/>
              <w:rPr>
                <w:rFonts w:cs="Arial"/>
                <w:sz w:val="18"/>
                <w:szCs w:val="18"/>
                <w:lang w:eastAsia="en-GB"/>
              </w:rPr>
            </w:pPr>
            <w:r>
              <w:rPr>
                <w:rFonts w:cs="Arial"/>
                <w:sz w:val="20"/>
                <w:szCs w:val="20"/>
              </w:rPr>
              <w:t>99.84</w:t>
            </w:r>
          </w:p>
        </w:tc>
        <w:tc>
          <w:tcPr>
            <w:tcW w:w="1275" w:type="dxa"/>
            <w:vAlign w:val="bottom"/>
          </w:tcPr>
          <w:p w:rsidR="00E10DBD" w:rsidRDefault="00E10DBD">
            <w:pPr>
              <w:ind w:left="-108" w:right="34"/>
              <w:jc w:val="center"/>
              <w:rPr>
                <w:rFonts w:cs="Arial"/>
                <w:sz w:val="18"/>
                <w:szCs w:val="18"/>
                <w:lang w:eastAsia="en-GB"/>
              </w:rPr>
            </w:pPr>
            <w:r>
              <w:rPr>
                <w:rFonts w:cs="Arial"/>
                <w:sz w:val="20"/>
                <w:szCs w:val="20"/>
              </w:rPr>
              <w:t>1,009,743</w:t>
            </w:r>
          </w:p>
        </w:tc>
        <w:tc>
          <w:tcPr>
            <w:tcW w:w="567" w:type="dxa"/>
            <w:vAlign w:val="bottom"/>
          </w:tcPr>
          <w:p w:rsidR="00E10DBD" w:rsidRDefault="00E10DBD">
            <w:pPr>
              <w:ind w:left="-108" w:right="-108"/>
              <w:jc w:val="center"/>
              <w:rPr>
                <w:rFonts w:cs="Arial"/>
                <w:sz w:val="18"/>
                <w:szCs w:val="18"/>
                <w:lang w:eastAsia="en-GB"/>
              </w:rPr>
            </w:pPr>
            <w:r>
              <w:rPr>
                <w:rFonts w:cs="Arial"/>
                <w:sz w:val="20"/>
                <w:szCs w:val="20"/>
              </w:rPr>
              <w:t>0.16</w:t>
            </w:r>
          </w:p>
        </w:tc>
        <w:tc>
          <w:tcPr>
            <w:tcW w:w="1276" w:type="dxa"/>
            <w:vAlign w:val="bottom"/>
          </w:tcPr>
          <w:p w:rsidR="00E10DBD" w:rsidRDefault="00E10DBD">
            <w:pPr>
              <w:ind w:left="-108"/>
              <w:jc w:val="center"/>
              <w:rPr>
                <w:rFonts w:cs="Arial"/>
                <w:sz w:val="18"/>
                <w:szCs w:val="18"/>
                <w:lang w:eastAsia="en-GB"/>
              </w:rPr>
            </w:pPr>
            <w:r>
              <w:rPr>
                <w:rFonts w:cs="Arial"/>
                <w:sz w:val="20"/>
                <w:szCs w:val="20"/>
              </w:rPr>
              <w:t>187,235</w:t>
            </w:r>
          </w:p>
        </w:tc>
        <w:tc>
          <w:tcPr>
            <w:tcW w:w="1276" w:type="dxa"/>
            <w:vAlign w:val="bottom"/>
          </w:tcPr>
          <w:p w:rsidR="00E10DBD" w:rsidRDefault="00E10DBD">
            <w:pPr>
              <w:ind w:left="-75"/>
              <w:jc w:val="center"/>
              <w:rPr>
                <w:rFonts w:cs="Arial"/>
                <w:sz w:val="18"/>
                <w:szCs w:val="18"/>
                <w:lang w:eastAsia="en-GB"/>
              </w:rPr>
            </w:pPr>
            <w:r>
              <w:rPr>
                <w:rFonts w:cs="Arial"/>
                <w:sz w:val="20"/>
                <w:szCs w:val="20"/>
              </w:rPr>
              <w:t>635,413,793</w:t>
            </w:r>
          </w:p>
        </w:tc>
        <w:tc>
          <w:tcPr>
            <w:tcW w:w="992" w:type="dxa"/>
            <w:vAlign w:val="bottom"/>
          </w:tcPr>
          <w:p w:rsidR="00E10DBD" w:rsidRDefault="00E10DBD">
            <w:pPr>
              <w:jc w:val="center"/>
              <w:rPr>
                <w:rFonts w:cs="Arial"/>
                <w:sz w:val="18"/>
                <w:szCs w:val="18"/>
                <w:lang w:eastAsia="en-GB"/>
              </w:rPr>
            </w:pPr>
            <w:r>
              <w:rPr>
                <w:rFonts w:cs="Arial"/>
                <w:sz w:val="20"/>
                <w:szCs w:val="20"/>
              </w:rPr>
              <w:t>77.25%</w:t>
            </w:r>
          </w:p>
        </w:tc>
      </w:tr>
      <w:tr w:rsidR="00E10DBD" w:rsidRPr="001E584B" w:rsidTr="00E10DBD">
        <w:trPr>
          <w:cantSplit/>
          <w:trHeight w:val="341"/>
        </w:trPr>
        <w:tc>
          <w:tcPr>
            <w:tcW w:w="2897" w:type="dxa"/>
          </w:tcPr>
          <w:p w:rsidR="00E10DBD" w:rsidRPr="00A63C06" w:rsidRDefault="00E10DBD" w:rsidP="00226194">
            <w:pPr>
              <w:rPr>
                <w:rFonts w:cs="Arial"/>
                <w:sz w:val="18"/>
                <w:szCs w:val="18"/>
              </w:rPr>
            </w:pPr>
            <w:r>
              <w:rPr>
                <w:rFonts w:cs="Arial"/>
                <w:b/>
                <w:sz w:val="18"/>
                <w:szCs w:val="18"/>
              </w:rPr>
              <w:t>13</w:t>
            </w:r>
            <w:r w:rsidRPr="00A63C06">
              <w:rPr>
                <w:rFonts w:cs="Arial"/>
                <w:b/>
                <w:sz w:val="18"/>
                <w:szCs w:val="18"/>
              </w:rPr>
              <w:t>.</w:t>
            </w:r>
            <w:r w:rsidRPr="00A63C06">
              <w:rPr>
                <w:rFonts w:cs="Arial"/>
                <w:sz w:val="18"/>
                <w:szCs w:val="18"/>
              </w:rPr>
              <w:t xml:space="preserve"> To re-elect </w:t>
            </w:r>
            <w:r>
              <w:rPr>
                <w:rFonts w:cs="Arial"/>
                <w:sz w:val="18"/>
                <w:szCs w:val="18"/>
              </w:rPr>
              <w:t>Naguib Kheraj</w:t>
            </w:r>
            <w:r w:rsidRPr="00A63C06">
              <w:rPr>
                <w:rFonts w:cs="Arial"/>
                <w:sz w:val="18"/>
                <w:szCs w:val="18"/>
              </w:rPr>
              <w:t>, a non-executive director</w:t>
            </w:r>
          </w:p>
        </w:tc>
        <w:tc>
          <w:tcPr>
            <w:tcW w:w="1356" w:type="dxa"/>
            <w:vAlign w:val="bottom"/>
          </w:tcPr>
          <w:p w:rsidR="00E10DBD" w:rsidRDefault="00E10DBD">
            <w:pPr>
              <w:ind w:left="-75" w:right="34"/>
              <w:jc w:val="center"/>
              <w:rPr>
                <w:rFonts w:cs="Arial"/>
                <w:sz w:val="18"/>
                <w:szCs w:val="18"/>
                <w:lang w:eastAsia="en-GB"/>
              </w:rPr>
            </w:pPr>
            <w:r>
              <w:rPr>
                <w:rFonts w:cs="Arial"/>
                <w:sz w:val="20"/>
                <w:szCs w:val="20"/>
              </w:rPr>
              <w:t>631,706,130</w:t>
            </w:r>
          </w:p>
        </w:tc>
        <w:tc>
          <w:tcPr>
            <w:tcW w:w="709" w:type="dxa"/>
            <w:vAlign w:val="bottom"/>
          </w:tcPr>
          <w:p w:rsidR="00E10DBD" w:rsidRDefault="00E10DBD">
            <w:pPr>
              <w:ind w:left="-108" w:right="-108"/>
              <w:jc w:val="center"/>
              <w:rPr>
                <w:rFonts w:cs="Arial"/>
                <w:sz w:val="18"/>
                <w:szCs w:val="18"/>
                <w:lang w:eastAsia="en-GB"/>
              </w:rPr>
            </w:pPr>
            <w:r>
              <w:rPr>
                <w:rFonts w:cs="Arial"/>
                <w:sz w:val="20"/>
                <w:szCs w:val="20"/>
              </w:rPr>
              <w:t>99.42</w:t>
            </w:r>
          </w:p>
        </w:tc>
        <w:tc>
          <w:tcPr>
            <w:tcW w:w="1275" w:type="dxa"/>
            <w:vAlign w:val="bottom"/>
          </w:tcPr>
          <w:p w:rsidR="00E10DBD" w:rsidRDefault="00E10DBD">
            <w:pPr>
              <w:ind w:left="-108" w:right="34"/>
              <w:jc w:val="center"/>
              <w:rPr>
                <w:rFonts w:cs="Arial"/>
                <w:sz w:val="18"/>
                <w:szCs w:val="18"/>
                <w:lang w:eastAsia="en-GB"/>
              </w:rPr>
            </w:pPr>
            <w:r>
              <w:rPr>
                <w:rFonts w:cs="Arial"/>
                <w:sz w:val="20"/>
                <w:szCs w:val="20"/>
              </w:rPr>
              <w:t>3,706,461</w:t>
            </w:r>
          </w:p>
        </w:tc>
        <w:tc>
          <w:tcPr>
            <w:tcW w:w="567" w:type="dxa"/>
            <w:vAlign w:val="bottom"/>
          </w:tcPr>
          <w:p w:rsidR="00E10DBD" w:rsidRDefault="00E10DBD">
            <w:pPr>
              <w:ind w:left="-108" w:right="-108"/>
              <w:jc w:val="center"/>
              <w:rPr>
                <w:rFonts w:cs="Arial"/>
                <w:sz w:val="18"/>
                <w:szCs w:val="18"/>
                <w:lang w:eastAsia="en-GB"/>
              </w:rPr>
            </w:pPr>
            <w:r>
              <w:rPr>
                <w:rFonts w:cs="Arial"/>
                <w:sz w:val="20"/>
                <w:szCs w:val="20"/>
              </w:rPr>
              <w:t>0.58</w:t>
            </w:r>
          </w:p>
        </w:tc>
        <w:tc>
          <w:tcPr>
            <w:tcW w:w="1276" w:type="dxa"/>
            <w:vAlign w:val="bottom"/>
          </w:tcPr>
          <w:p w:rsidR="00E10DBD" w:rsidRDefault="00E10DBD">
            <w:pPr>
              <w:ind w:left="-108"/>
              <w:jc w:val="center"/>
              <w:rPr>
                <w:rFonts w:cs="Arial"/>
                <w:sz w:val="18"/>
                <w:szCs w:val="18"/>
                <w:lang w:eastAsia="en-GB"/>
              </w:rPr>
            </w:pPr>
            <w:r>
              <w:rPr>
                <w:rFonts w:cs="Arial"/>
                <w:sz w:val="20"/>
                <w:szCs w:val="20"/>
              </w:rPr>
              <w:t>188,436</w:t>
            </w:r>
          </w:p>
        </w:tc>
        <w:tc>
          <w:tcPr>
            <w:tcW w:w="1276" w:type="dxa"/>
            <w:vAlign w:val="bottom"/>
          </w:tcPr>
          <w:p w:rsidR="00E10DBD" w:rsidRDefault="00E10DBD">
            <w:pPr>
              <w:ind w:left="-75"/>
              <w:jc w:val="center"/>
              <w:rPr>
                <w:rFonts w:cs="Arial"/>
                <w:sz w:val="18"/>
                <w:szCs w:val="18"/>
                <w:lang w:eastAsia="en-GB"/>
              </w:rPr>
            </w:pPr>
            <w:r>
              <w:rPr>
                <w:rFonts w:cs="Arial"/>
                <w:sz w:val="20"/>
                <w:szCs w:val="20"/>
              </w:rPr>
              <w:t>635,412,591</w:t>
            </w:r>
          </w:p>
        </w:tc>
        <w:tc>
          <w:tcPr>
            <w:tcW w:w="992" w:type="dxa"/>
            <w:vAlign w:val="bottom"/>
          </w:tcPr>
          <w:p w:rsidR="00E10DBD" w:rsidRDefault="00E10DBD">
            <w:pPr>
              <w:jc w:val="center"/>
              <w:rPr>
                <w:rFonts w:cs="Arial"/>
                <w:sz w:val="18"/>
                <w:szCs w:val="18"/>
                <w:lang w:eastAsia="en-GB"/>
              </w:rPr>
            </w:pPr>
            <w:r>
              <w:rPr>
                <w:rFonts w:cs="Arial"/>
                <w:sz w:val="20"/>
                <w:szCs w:val="20"/>
              </w:rPr>
              <w:t>77.25%</w:t>
            </w:r>
          </w:p>
        </w:tc>
      </w:tr>
      <w:tr w:rsidR="00E10DBD" w:rsidRPr="001E584B" w:rsidTr="00E10DBD">
        <w:trPr>
          <w:cantSplit/>
          <w:trHeight w:val="570"/>
        </w:trPr>
        <w:tc>
          <w:tcPr>
            <w:tcW w:w="2897" w:type="dxa"/>
          </w:tcPr>
          <w:p w:rsidR="00E10DBD" w:rsidRPr="00A63C06" w:rsidRDefault="00E10DBD" w:rsidP="00F77FC7">
            <w:pPr>
              <w:rPr>
                <w:rFonts w:cs="Arial"/>
                <w:sz w:val="18"/>
                <w:szCs w:val="18"/>
              </w:rPr>
            </w:pPr>
            <w:r>
              <w:rPr>
                <w:rFonts w:cs="Arial"/>
                <w:b/>
                <w:sz w:val="18"/>
                <w:szCs w:val="18"/>
              </w:rPr>
              <w:t>14</w:t>
            </w:r>
            <w:r w:rsidRPr="00073488">
              <w:rPr>
                <w:rFonts w:cs="Arial"/>
                <w:b/>
                <w:sz w:val="18"/>
                <w:szCs w:val="18"/>
              </w:rPr>
              <w:t>.</w:t>
            </w:r>
            <w:r w:rsidRPr="00073488">
              <w:rPr>
                <w:rFonts w:cs="Arial"/>
                <w:sz w:val="18"/>
                <w:szCs w:val="18"/>
              </w:rPr>
              <w:t xml:space="preserve"> </w:t>
            </w:r>
            <w:r>
              <w:rPr>
                <w:rFonts w:cs="Arial"/>
                <w:sz w:val="18"/>
                <w:szCs w:val="18"/>
              </w:rPr>
              <w:t xml:space="preserve">To re-elect Jasmine Whitbread, </w:t>
            </w:r>
            <w:r w:rsidRPr="00F77FC7">
              <w:rPr>
                <w:rFonts w:cs="Arial"/>
                <w:sz w:val="18"/>
                <w:szCs w:val="18"/>
              </w:rPr>
              <w:t>a non-executive director</w:t>
            </w:r>
          </w:p>
        </w:tc>
        <w:tc>
          <w:tcPr>
            <w:tcW w:w="1356" w:type="dxa"/>
            <w:vAlign w:val="bottom"/>
          </w:tcPr>
          <w:p w:rsidR="00E10DBD" w:rsidRDefault="00E10DBD">
            <w:pPr>
              <w:ind w:left="-75" w:right="34"/>
              <w:jc w:val="center"/>
              <w:rPr>
                <w:rFonts w:cs="Arial"/>
                <w:sz w:val="18"/>
                <w:szCs w:val="18"/>
                <w:lang w:eastAsia="en-GB"/>
              </w:rPr>
            </w:pPr>
            <w:r>
              <w:rPr>
                <w:rFonts w:cs="Arial"/>
                <w:sz w:val="20"/>
                <w:szCs w:val="20"/>
              </w:rPr>
              <w:t>632,839,120</w:t>
            </w:r>
          </w:p>
        </w:tc>
        <w:tc>
          <w:tcPr>
            <w:tcW w:w="709" w:type="dxa"/>
            <w:vAlign w:val="bottom"/>
          </w:tcPr>
          <w:p w:rsidR="00E10DBD" w:rsidRDefault="00E10DBD">
            <w:pPr>
              <w:ind w:left="-108" w:right="-108"/>
              <w:jc w:val="center"/>
              <w:rPr>
                <w:rFonts w:cs="Arial"/>
                <w:sz w:val="18"/>
                <w:szCs w:val="18"/>
                <w:lang w:eastAsia="en-GB"/>
              </w:rPr>
            </w:pPr>
            <w:r>
              <w:rPr>
                <w:rFonts w:cs="Arial"/>
                <w:sz w:val="20"/>
                <w:szCs w:val="20"/>
              </w:rPr>
              <w:t>99.59</w:t>
            </w:r>
          </w:p>
        </w:tc>
        <w:tc>
          <w:tcPr>
            <w:tcW w:w="1275" w:type="dxa"/>
            <w:vAlign w:val="bottom"/>
          </w:tcPr>
          <w:p w:rsidR="00E10DBD" w:rsidRDefault="00E10DBD">
            <w:pPr>
              <w:ind w:left="-108" w:right="34"/>
              <w:jc w:val="center"/>
              <w:rPr>
                <w:rFonts w:cs="Arial"/>
                <w:sz w:val="18"/>
                <w:szCs w:val="18"/>
                <w:lang w:eastAsia="en-GB"/>
              </w:rPr>
            </w:pPr>
            <w:r>
              <w:rPr>
                <w:rFonts w:cs="Arial"/>
                <w:sz w:val="20"/>
                <w:szCs w:val="20"/>
              </w:rPr>
              <w:t>2,573,940</w:t>
            </w:r>
          </w:p>
        </w:tc>
        <w:tc>
          <w:tcPr>
            <w:tcW w:w="567" w:type="dxa"/>
            <w:vAlign w:val="bottom"/>
          </w:tcPr>
          <w:p w:rsidR="00E10DBD" w:rsidRDefault="00E10DBD">
            <w:pPr>
              <w:ind w:left="-108" w:right="-108"/>
              <w:jc w:val="center"/>
              <w:rPr>
                <w:rFonts w:cs="Arial"/>
                <w:sz w:val="18"/>
                <w:szCs w:val="18"/>
                <w:lang w:eastAsia="en-GB"/>
              </w:rPr>
            </w:pPr>
            <w:r>
              <w:rPr>
                <w:rFonts w:cs="Arial"/>
                <w:sz w:val="20"/>
                <w:szCs w:val="20"/>
              </w:rPr>
              <w:t>0.41</w:t>
            </w:r>
          </w:p>
        </w:tc>
        <w:tc>
          <w:tcPr>
            <w:tcW w:w="1276" w:type="dxa"/>
            <w:vAlign w:val="bottom"/>
          </w:tcPr>
          <w:p w:rsidR="00E10DBD" w:rsidRDefault="00E10DBD">
            <w:pPr>
              <w:ind w:left="-108"/>
              <w:jc w:val="center"/>
              <w:rPr>
                <w:rFonts w:cs="Arial"/>
                <w:sz w:val="18"/>
                <w:szCs w:val="18"/>
                <w:lang w:eastAsia="en-GB"/>
              </w:rPr>
            </w:pPr>
            <w:r>
              <w:rPr>
                <w:rFonts w:cs="Arial"/>
                <w:sz w:val="20"/>
                <w:szCs w:val="20"/>
              </w:rPr>
              <w:t>188,053</w:t>
            </w:r>
          </w:p>
        </w:tc>
        <w:tc>
          <w:tcPr>
            <w:tcW w:w="1276" w:type="dxa"/>
            <w:vAlign w:val="bottom"/>
          </w:tcPr>
          <w:p w:rsidR="00E10DBD" w:rsidRDefault="00E10DBD">
            <w:pPr>
              <w:ind w:left="-75"/>
              <w:jc w:val="center"/>
              <w:rPr>
                <w:rFonts w:cs="Arial"/>
                <w:sz w:val="18"/>
                <w:szCs w:val="18"/>
                <w:lang w:eastAsia="en-GB"/>
              </w:rPr>
            </w:pPr>
            <w:r>
              <w:rPr>
                <w:rFonts w:cs="Arial"/>
                <w:sz w:val="20"/>
                <w:szCs w:val="20"/>
              </w:rPr>
              <w:t>635,413,060</w:t>
            </w:r>
          </w:p>
        </w:tc>
        <w:tc>
          <w:tcPr>
            <w:tcW w:w="992" w:type="dxa"/>
            <w:vAlign w:val="bottom"/>
          </w:tcPr>
          <w:p w:rsidR="00E10DBD" w:rsidRDefault="00E10DBD">
            <w:pPr>
              <w:jc w:val="center"/>
              <w:rPr>
                <w:rFonts w:cs="Arial"/>
                <w:sz w:val="18"/>
                <w:szCs w:val="18"/>
                <w:lang w:eastAsia="en-GB"/>
              </w:rPr>
            </w:pPr>
            <w:r>
              <w:rPr>
                <w:rFonts w:cs="Arial"/>
                <w:sz w:val="20"/>
                <w:szCs w:val="20"/>
              </w:rPr>
              <w:t>77.25%</w:t>
            </w:r>
          </w:p>
        </w:tc>
      </w:tr>
      <w:tr w:rsidR="00E10DBD" w:rsidRPr="001E584B" w:rsidTr="00E10DBD">
        <w:trPr>
          <w:cantSplit/>
          <w:trHeight w:val="570"/>
        </w:trPr>
        <w:tc>
          <w:tcPr>
            <w:tcW w:w="2897" w:type="dxa"/>
          </w:tcPr>
          <w:p w:rsidR="00E10DBD" w:rsidRDefault="00E10DBD" w:rsidP="00F77FC7">
            <w:pPr>
              <w:rPr>
                <w:rFonts w:cs="Arial"/>
                <w:b/>
                <w:sz w:val="18"/>
                <w:szCs w:val="18"/>
              </w:rPr>
            </w:pPr>
            <w:r>
              <w:rPr>
                <w:rFonts w:cs="Arial"/>
                <w:b/>
                <w:sz w:val="18"/>
                <w:szCs w:val="18"/>
              </w:rPr>
              <w:t>15</w:t>
            </w:r>
            <w:r w:rsidRPr="00A63C06">
              <w:rPr>
                <w:rFonts w:cs="Arial"/>
                <w:b/>
                <w:sz w:val="18"/>
                <w:szCs w:val="18"/>
              </w:rPr>
              <w:t>.</w:t>
            </w:r>
            <w:r w:rsidRPr="00A63C06">
              <w:rPr>
                <w:rFonts w:cs="Arial"/>
                <w:sz w:val="18"/>
                <w:szCs w:val="18"/>
              </w:rPr>
              <w:t xml:space="preserve"> </w:t>
            </w:r>
            <w:r>
              <w:rPr>
                <w:rFonts w:cs="Arial"/>
                <w:sz w:val="18"/>
                <w:szCs w:val="18"/>
              </w:rPr>
              <w:t>To re-elect Bill Winters</w:t>
            </w:r>
            <w:r w:rsidRPr="00F77FC7">
              <w:rPr>
                <w:rFonts w:cs="Arial"/>
                <w:sz w:val="18"/>
                <w:szCs w:val="18"/>
              </w:rPr>
              <w:t>, an executive director</w:t>
            </w:r>
          </w:p>
        </w:tc>
        <w:tc>
          <w:tcPr>
            <w:tcW w:w="1356" w:type="dxa"/>
            <w:vAlign w:val="bottom"/>
          </w:tcPr>
          <w:p w:rsidR="00E10DBD" w:rsidRDefault="00E10DBD">
            <w:pPr>
              <w:ind w:left="-75" w:right="34"/>
              <w:jc w:val="center"/>
              <w:rPr>
                <w:rFonts w:cs="Arial"/>
                <w:sz w:val="18"/>
                <w:szCs w:val="18"/>
                <w:lang w:eastAsia="en-GB"/>
              </w:rPr>
            </w:pPr>
            <w:r>
              <w:rPr>
                <w:rFonts w:cs="Arial"/>
                <w:sz w:val="20"/>
                <w:szCs w:val="20"/>
              </w:rPr>
              <w:t>634,392,077</w:t>
            </w:r>
          </w:p>
        </w:tc>
        <w:tc>
          <w:tcPr>
            <w:tcW w:w="709" w:type="dxa"/>
            <w:vAlign w:val="bottom"/>
          </w:tcPr>
          <w:p w:rsidR="00E10DBD" w:rsidRDefault="00E10DBD">
            <w:pPr>
              <w:ind w:left="-108" w:right="-108"/>
              <w:jc w:val="center"/>
              <w:rPr>
                <w:rFonts w:cs="Arial"/>
                <w:sz w:val="18"/>
                <w:szCs w:val="18"/>
                <w:lang w:eastAsia="en-GB"/>
              </w:rPr>
            </w:pPr>
            <w:r>
              <w:rPr>
                <w:rFonts w:cs="Arial"/>
                <w:sz w:val="20"/>
                <w:szCs w:val="20"/>
              </w:rPr>
              <w:t>99.84</w:t>
            </w:r>
          </w:p>
        </w:tc>
        <w:tc>
          <w:tcPr>
            <w:tcW w:w="1275" w:type="dxa"/>
            <w:vAlign w:val="bottom"/>
          </w:tcPr>
          <w:p w:rsidR="00E10DBD" w:rsidRDefault="00E10DBD">
            <w:pPr>
              <w:ind w:left="-108" w:right="34"/>
              <w:jc w:val="center"/>
              <w:rPr>
                <w:rFonts w:cs="Arial"/>
                <w:sz w:val="18"/>
                <w:szCs w:val="18"/>
                <w:lang w:eastAsia="en-GB"/>
              </w:rPr>
            </w:pPr>
            <w:r>
              <w:rPr>
                <w:rFonts w:cs="Arial"/>
                <w:sz w:val="20"/>
                <w:szCs w:val="20"/>
              </w:rPr>
              <w:t>1,005,152</w:t>
            </w:r>
          </w:p>
        </w:tc>
        <w:tc>
          <w:tcPr>
            <w:tcW w:w="567" w:type="dxa"/>
            <w:vAlign w:val="bottom"/>
          </w:tcPr>
          <w:p w:rsidR="00E10DBD" w:rsidRDefault="00E10DBD">
            <w:pPr>
              <w:ind w:left="-108" w:right="-108"/>
              <w:jc w:val="center"/>
              <w:rPr>
                <w:rFonts w:cs="Arial"/>
                <w:sz w:val="18"/>
                <w:szCs w:val="18"/>
                <w:lang w:eastAsia="en-GB"/>
              </w:rPr>
            </w:pPr>
            <w:r>
              <w:rPr>
                <w:rFonts w:cs="Arial"/>
                <w:sz w:val="20"/>
                <w:szCs w:val="20"/>
              </w:rPr>
              <w:t>0.16</w:t>
            </w:r>
          </w:p>
        </w:tc>
        <w:tc>
          <w:tcPr>
            <w:tcW w:w="1276" w:type="dxa"/>
            <w:vAlign w:val="bottom"/>
          </w:tcPr>
          <w:p w:rsidR="00E10DBD" w:rsidRDefault="00E10DBD">
            <w:pPr>
              <w:ind w:left="-108"/>
              <w:jc w:val="center"/>
              <w:rPr>
                <w:rFonts w:cs="Arial"/>
                <w:sz w:val="18"/>
                <w:szCs w:val="18"/>
                <w:lang w:eastAsia="en-GB"/>
              </w:rPr>
            </w:pPr>
            <w:r>
              <w:rPr>
                <w:rFonts w:cs="Arial"/>
                <w:sz w:val="20"/>
                <w:szCs w:val="20"/>
              </w:rPr>
              <w:t>203,883</w:t>
            </w:r>
          </w:p>
        </w:tc>
        <w:tc>
          <w:tcPr>
            <w:tcW w:w="1276" w:type="dxa"/>
            <w:vAlign w:val="bottom"/>
          </w:tcPr>
          <w:p w:rsidR="00E10DBD" w:rsidRDefault="00E10DBD">
            <w:pPr>
              <w:ind w:left="-75"/>
              <w:jc w:val="center"/>
              <w:rPr>
                <w:rFonts w:cs="Arial"/>
                <w:sz w:val="18"/>
                <w:szCs w:val="18"/>
                <w:lang w:eastAsia="en-GB"/>
              </w:rPr>
            </w:pPr>
            <w:r>
              <w:rPr>
                <w:rFonts w:cs="Arial"/>
                <w:sz w:val="20"/>
                <w:szCs w:val="20"/>
              </w:rPr>
              <w:t>635,397,229</w:t>
            </w:r>
          </w:p>
        </w:tc>
        <w:tc>
          <w:tcPr>
            <w:tcW w:w="992" w:type="dxa"/>
            <w:vAlign w:val="bottom"/>
          </w:tcPr>
          <w:p w:rsidR="00E10DBD" w:rsidRDefault="00E10DBD">
            <w:pPr>
              <w:jc w:val="center"/>
              <w:rPr>
                <w:rFonts w:cs="Arial"/>
                <w:sz w:val="18"/>
                <w:szCs w:val="18"/>
                <w:lang w:eastAsia="en-GB"/>
              </w:rPr>
            </w:pPr>
            <w:r>
              <w:rPr>
                <w:rFonts w:cs="Arial"/>
                <w:sz w:val="20"/>
                <w:szCs w:val="20"/>
              </w:rPr>
              <w:t>77.24%</w:t>
            </w:r>
          </w:p>
        </w:tc>
      </w:tr>
      <w:tr w:rsidR="00E10DBD" w:rsidRPr="001E584B" w:rsidTr="00E10DBD">
        <w:trPr>
          <w:cantSplit/>
          <w:trHeight w:val="570"/>
        </w:trPr>
        <w:tc>
          <w:tcPr>
            <w:tcW w:w="2897" w:type="dxa"/>
          </w:tcPr>
          <w:p w:rsidR="00E10DBD" w:rsidRPr="00A63C06" w:rsidRDefault="00E10DBD" w:rsidP="00AE2111">
            <w:pPr>
              <w:rPr>
                <w:rFonts w:cs="Arial"/>
                <w:sz w:val="18"/>
                <w:szCs w:val="18"/>
              </w:rPr>
            </w:pPr>
            <w:r>
              <w:rPr>
                <w:rFonts w:cs="Arial"/>
                <w:b/>
                <w:sz w:val="18"/>
                <w:szCs w:val="18"/>
              </w:rPr>
              <w:t>16</w:t>
            </w:r>
            <w:r w:rsidRPr="00A63C06">
              <w:rPr>
                <w:rFonts w:cs="Arial"/>
                <w:b/>
                <w:sz w:val="18"/>
                <w:szCs w:val="18"/>
              </w:rPr>
              <w:t>.</w:t>
            </w:r>
            <w:r>
              <w:rPr>
                <w:rFonts w:cs="Arial"/>
                <w:sz w:val="18"/>
                <w:szCs w:val="18"/>
              </w:rPr>
              <w:t xml:space="preserve"> To re-</w:t>
            </w:r>
            <w:r w:rsidRPr="00A63C06">
              <w:rPr>
                <w:rFonts w:cs="Arial"/>
                <w:sz w:val="18"/>
                <w:szCs w:val="18"/>
              </w:rPr>
              <w:t xml:space="preserve">appoint KPMG </w:t>
            </w:r>
            <w:r>
              <w:rPr>
                <w:rFonts w:cs="Arial"/>
                <w:sz w:val="18"/>
                <w:szCs w:val="18"/>
              </w:rPr>
              <w:t>LLP</w:t>
            </w:r>
            <w:r w:rsidRPr="00A63C06">
              <w:rPr>
                <w:rFonts w:cs="Arial"/>
                <w:sz w:val="18"/>
                <w:szCs w:val="18"/>
              </w:rPr>
              <w:t xml:space="preserve"> as auditor to the Company from the end of the AGM until the end of next year’s AGM</w:t>
            </w:r>
          </w:p>
        </w:tc>
        <w:tc>
          <w:tcPr>
            <w:tcW w:w="1356" w:type="dxa"/>
            <w:vAlign w:val="bottom"/>
          </w:tcPr>
          <w:p w:rsidR="00E10DBD" w:rsidRDefault="00E10DBD">
            <w:pPr>
              <w:ind w:left="-75" w:right="34"/>
              <w:jc w:val="center"/>
              <w:rPr>
                <w:rFonts w:cs="Arial"/>
                <w:sz w:val="18"/>
                <w:szCs w:val="18"/>
                <w:lang w:eastAsia="en-GB"/>
              </w:rPr>
            </w:pPr>
            <w:r>
              <w:rPr>
                <w:rFonts w:cs="Arial"/>
                <w:sz w:val="20"/>
                <w:szCs w:val="20"/>
              </w:rPr>
              <w:t>611,915,648</w:t>
            </w:r>
          </w:p>
        </w:tc>
        <w:tc>
          <w:tcPr>
            <w:tcW w:w="709" w:type="dxa"/>
            <w:vAlign w:val="bottom"/>
          </w:tcPr>
          <w:p w:rsidR="00E10DBD" w:rsidRDefault="00E10DBD">
            <w:pPr>
              <w:ind w:left="-108" w:right="-108"/>
              <w:jc w:val="center"/>
              <w:rPr>
                <w:rFonts w:cs="Arial"/>
                <w:sz w:val="18"/>
                <w:szCs w:val="18"/>
                <w:lang w:eastAsia="en-GB"/>
              </w:rPr>
            </w:pPr>
            <w:r>
              <w:rPr>
                <w:rFonts w:cs="Arial"/>
                <w:sz w:val="20"/>
                <w:szCs w:val="20"/>
              </w:rPr>
              <w:t>96.41</w:t>
            </w:r>
          </w:p>
        </w:tc>
        <w:tc>
          <w:tcPr>
            <w:tcW w:w="1275" w:type="dxa"/>
            <w:vAlign w:val="bottom"/>
          </w:tcPr>
          <w:p w:rsidR="00E10DBD" w:rsidRDefault="00E10DBD">
            <w:pPr>
              <w:ind w:left="-108" w:right="34"/>
              <w:jc w:val="center"/>
              <w:rPr>
                <w:rFonts w:cs="Arial"/>
                <w:sz w:val="18"/>
                <w:szCs w:val="18"/>
                <w:lang w:eastAsia="en-GB"/>
              </w:rPr>
            </w:pPr>
            <w:r>
              <w:rPr>
                <w:rFonts w:cs="Arial"/>
                <w:sz w:val="20"/>
                <w:szCs w:val="20"/>
              </w:rPr>
              <w:t>22,811,645</w:t>
            </w:r>
          </w:p>
        </w:tc>
        <w:tc>
          <w:tcPr>
            <w:tcW w:w="567" w:type="dxa"/>
            <w:vAlign w:val="bottom"/>
          </w:tcPr>
          <w:p w:rsidR="00E10DBD" w:rsidRDefault="00E10DBD">
            <w:pPr>
              <w:ind w:left="-108" w:right="-108"/>
              <w:jc w:val="center"/>
              <w:rPr>
                <w:rFonts w:cs="Arial"/>
                <w:sz w:val="18"/>
                <w:szCs w:val="18"/>
                <w:lang w:eastAsia="en-GB"/>
              </w:rPr>
            </w:pPr>
            <w:r>
              <w:rPr>
                <w:rFonts w:cs="Arial"/>
                <w:sz w:val="20"/>
                <w:szCs w:val="20"/>
              </w:rPr>
              <w:t>3.59</w:t>
            </w:r>
          </w:p>
        </w:tc>
        <w:tc>
          <w:tcPr>
            <w:tcW w:w="1276" w:type="dxa"/>
            <w:vAlign w:val="bottom"/>
          </w:tcPr>
          <w:p w:rsidR="00E10DBD" w:rsidRDefault="00E10DBD">
            <w:pPr>
              <w:ind w:left="-108"/>
              <w:jc w:val="center"/>
              <w:rPr>
                <w:rFonts w:cs="Arial"/>
                <w:sz w:val="18"/>
                <w:szCs w:val="18"/>
                <w:lang w:eastAsia="en-GB"/>
              </w:rPr>
            </w:pPr>
            <w:r>
              <w:rPr>
                <w:rFonts w:cs="Arial"/>
                <w:sz w:val="20"/>
                <w:szCs w:val="20"/>
              </w:rPr>
              <w:t>873,335</w:t>
            </w:r>
          </w:p>
        </w:tc>
        <w:tc>
          <w:tcPr>
            <w:tcW w:w="1276" w:type="dxa"/>
            <w:vAlign w:val="bottom"/>
          </w:tcPr>
          <w:p w:rsidR="00E10DBD" w:rsidRDefault="00E10DBD">
            <w:pPr>
              <w:ind w:left="-75"/>
              <w:jc w:val="center"/>
              <w:rPr>
                <w:rFonts w:cs="Arial"/>
                <w:sz w:val="18"/>
                <w:szCs w:val="18"/>
                <w:lang w:eastAsia="en-GB"/>
              </w:rPr>
            </w:pPr>
            <w:r>
              <w:rPr>
                <w:rFonts w:cs="Arial"/>
                <w:sz w:val="20"/>
                <w:szCs w:val="20"/>
              </w:rPr>
              <w:t>634,727,293</w:t>
            </w:r>
          </w:p>
        </w:tc>
        <w:tc>
          <w:tcPr>
            <w:tcW w:w="992" w:type="dxa"/>
            <w:vAlign w:val="bottom"/>
          </w:tcPr>
          <w:p w:rsidR="00E10DBD" w:rsidRDefault="00E10DBD">
            <w:pPr>
              <w:jc w:val="center"/>
              <w:rPr>
                <w:rFonts w:cs="Arial"/>
                <w:sz w:val="18"/>
                <w:szCs w:val="18"/>
                <w:lang w:eastAsia="en-GB"/>
              </w:rPr>
            </w:pPr>
            <w:r>
              <w:rPr>
                <w:rFonts w:cs="Arial"/>
                <w:sz w:val="20"/>
                <w:szCs w:val="20"/>
              </w:rPr>
              <w:t>77.16%</w:t>
            </w:r>
          </w:p>
        </w:tc>
      </w:tr>
      <w:tr w:rsidR="00E10DBD" w:rsidRPr="001E584B" w:rsidTr="00E10DBD">
        <w:trPr>
          <w:cantSplit/>
          <w:trHeight w:val="570"/>
        </w:trPr>
        <w:tc>
          <w:tcPr>
            <w:tcW w:w="2897" w:type="dxa"/>
          </w:tcPr>
          <w:p w:rsidR="00E10DBD" w:rsidRPr="00A63C06" w:rsidRDefault="00E10DBD" w:rsidP="00F77FC7">
            <w:pPr>
              <w:rPr>
                <w:rFonts w:cs="Arial"/>
                <w:sz w:val="18"/>
                <w:szCs w:val="18"/>
              </w:rPr>
            </w:pPr>
            <w:r>
              <w:rPr>
                <w:rFonts w:cs="Arial"/>
                <w:b/>
                <w:sz w:val="18"/>
                <w:szCs w:val="18"/>
              </w:rPr>
              <w:t>17</w:t>
            </w:r>
            <w:r w:rsidRPr="00A63C06">
              <w:rPr>
                <w:rFonts w:cs="Arial"/>
                <w:b/>
                <w:sz w:val="18"/>
                <w:szCs w:val="18"/>
              </w:rPr>
              <w:t>.</w:t>
            </w:r>
            <w:r w:rsidRPr="00A63C06">
              <w:rPr>
                <w:rFonts w:cs="Arial"/>
                <w:sz w:val="18"/>
                <w:szCs w:val="18"/>
              </w:rPr>
              <w:t xml:space="preserve"> To authorise the Board to set the auditor’s fees</w:t>
            </w:r>
          </w:p>
        </w:tc>
        <w:tc>
          <w:tcPr>
            <w:tcW w:w="1356" w:type="dxa"/>
            <w:vAlign w:val="bottom"/>
          </w:tcPr>
          <w:p w:rsidR="00E10DBD" w:rsidRDefault="00E10DBD">
            <w:pPr>
              <w:ind w:left="-75" w:right="34"/>
              <w:jc w:val="center"/>
              <w:rPr>
                <w:rFonts w:cs="Arial"/>
                <w:sz w:val="18"/>
                <w:szCs w:val="18"/>
                <w:lang w:eastAsia="en-GB"/>
              </w:rPr>
            </w:pPr>
            <w:r>
              <w:rPr>
                <w:rFonts w:cs="Arial"/>
                <w:sz w:val="20"/>
                <w:szCs w:val="20"/>
              </w:rPr>
              <w:t>625,277,542</w:t>
            </w:r>
          </w:p>
        </w:tc>
        <w:tc>
          <w:tcPr>
            <w:tcW w:w="709" w:type="dxa"/>
            <w:vAlign w:val="bottom"/>
          </w:tcPr>
          <w:p w:rsidR="00E10DBD" w:rsidRDefault="00E10DBD">
            <w:pPr>
              <w:ind w:left="-108" w:right="-108"/>
              <w:jc w:val="center"/>
              <w:rPr>
                <w:rFonts w:cs="Arial"/>
                <w:sz w:val="18"/>
                <w:szCs w:val="18"/>
                <w:lang w:eastAsia="en-GB"/>
              </w:rPr>
            </w:pPr>
            <w:r>
              <w:rPr>
                <w:rFonts w:cs="Arial"/>
                <w:sz w:val="20"/>
                <w:szCs w:val="20"/>
              </w:rPr>
              <w:t>98.39</w:t>
            </w:r>
          </w:p>
        </w:tc>
        <w:tc>
          <w:tcPr>
            <w:tcW w:w="1275" w:type="dxa"/>
            <w:vAlign w:val="bottom"/>
          </w:tcPr>
          <w:p w:rsidR="00E10DBD" w:rsidRDefault="00E10DBD">
            <w:pPr>
              <w:ind w:left="-108" w:right="34"/>
              <w:jc w:val="center"/>
              <w:rPr>
                <w:rFonts w:cs="Arial"/>
                <w:sz w:val="18"/>
                <w:szCs w:val="18"/>
                <w:lang w:eastAsia="en-GB"/>
              </w:rPr>
            </w:pPr>
            <w:r>
              <w:rPr>
                <w:rFonts w:cs="Arial"/>
                <w:sz w:val="20"/>
                <w:szCs w:val="20"/>
              </w:rPr>
              <w:t>10,213,059</w:t>
            </w:r>
          </w:p>
        </w:tc>
        <w:tc>
          <w:tcPr>
            <w:tcW w:w="567" w:type="dxa"/>
            <w:vAlign w:val="bottom"/>
          </w:tcPr>
          <w:p w:rsidR="00E10DBD" w:rsidRDefault="00E10DBD">
            <w:pPr>
              <w:ind w:left="-108" w:right="-108"/>
              <w:jc w:val="center"/>
              <w:rPr>
                <w:rFonts w:cs="Arial"/>
                <w:sz w:val="18"/>
                <w:szCs w:val="18"/>
                <w:lang w:eastAsia="en-GB"/>
              </w:rPr>
            </w:pPr>
            <w:r>
              <w:rPr>
                <w:rFonts w:cs="Arial"/>
                <w:sz w:val="20"/>
                <w:szCs w:val="20"/>
              </w:rPr>
              <w:t>1.61</w:t>
            </w:r>
          </w:p>
        </w:tc>
        <w:tc>
          <w:tcPr>
            <w:tcW w:w="1276" w:type="dxa"/>
            <w:vAlign w:val="bottom"/>
          </w:tcPr>
          <w:p w:rsidR="00E10DBD" w:rsidRDefault="00E10DBD">
            <w:pPr>
              <w:ind w:left="-108"/>
              <w:jc w:val="center"/>
              <w:rPr>
                <w:rFonts w:cs="Arial"/>
                <w:sz w:val="18"/>
                <w:szCs w:val="18"/>
                <w:lang w:eastAsia="en-GB"/>
              </w:rPr>
            </w:pPr>
            <w:r>
              <w:rPr>
                <w:rFonts w:cs="Arial"/>
                <w:sz w:val="20"/>
                <w:szCs w:val="20"/>
              </w:rPr>
              <w:t>110,222</w:t>
            </w:r>
          </w:p>
        </w:tc>
        <w:tc>
          <w:tcPr>
            <w:tcW w:w="1276" w:type="dxa"/>
            <w:vAlign w:val="bottom"/>
          </w:tcPr>
          <w:p w:rsidR="00E10DBD" w:rsidRDefault="00E10DBD">
            <w:pPr>
              <w:ind w:left="-75"/>
              <w:jc w:val="center"/>
              <w:rPr>
                <w:rFonts w:cs="Arial"/>
                <w:sz w:val="18"/>
                <w:szCs w:val="18"/>
                <w:lang w:eastAsia="en-GB"/>
              </w:rPr>
            </w:pPr>
            <w:r>
              <w:rPr>
                <w:rFonts w:cs="Arial"/>
                <w:sz w:val="20"/>
                <w:szCs w:val="20"/>
              </w:rPr>
              <w:t>635,490,601</w:t>
            </w:r>
          </w:p>
        </w:tc>
        <w:tc>
          <w:tcPr>
            <w:tcW w:w="992" w:type="dxa"/>
            <w:vAlign w:val="bottom"/>
          </w:tcPr>
          <w:p w:rsidR="00E10DBD" w:rsidRDefault="00E10DBD">
            <w:pPr>
              <w:jc w:val="center"/>
              <w:rPr>
                <w:rFonts w:cs="Arial"/>
                <w:sz w:val="18"/>
                <w:szCs w:val="18"/>
                <w:lang w:eastAsia="en-GB"/>
              </w:rPr>
            </w:pPr>
            <w:r>
              <w:rPr>
                <w:rFonts w:cs="Arial"/>
                <w:sz w:val="20"/>
                <w:szCs w:val="20"/>
              </w:rPr>
              <w:t>77.26%</w:t>
            </w:r>
          </w:p>
        </w:tc>
      </w:tr>
      <w:tr w:rsidR="00E10DBD" w:rsidRPr="001E584B" w:rsidTr="00E10DBD">
        <w:trPr>
          <w:cantSplit/>
          <w:trHeight w:val="524"/>
        </w:trPr>
        <w:tc>
          <w:tcPr>
            <w:tcW w:w="2897" w:type="dxa"/>
          </w:tcPr>
          <w:p w:rsidR="00E10DBD" w:rsidRPr="00A63C06" w:rsidRDefault="00E10DBD" w:rsidP="00A63C06">
            <w:pPr>
              <w:rPr>
                <w:rFonts w:cs="Arial"/>
                <w:sz w:val="18"/>
                <w:szCs w:val="18"/>
              </w:rPr>
            </w:pPr>
            <w:r>
              <w:rPr>
                <w:rFonts w:cs="Arial"/>
                <w:b/>
                <w:sz w:val="18"/>
                <w:szCs w:val="18"/>
              </w:rPr>
              <w:lastRenderedPageBreak/>
              <w:t>18</w:t>
            </w:r>
            <w:r w:rsidRPr="00A63C06">
              <w:rPr>
                <w:rFonts w:cs="Arial"/>
                <w:b/>
                <w:sz w:val="18"/>
                <w:szCs w:val="18"/>
              </w:rPr>
              <w:t>.</w:t>
            </w:r>
            <w:r w:rsidRPr="00A63C06">
              <w:rPr>
                <w:rFonts w:cs="Arial"/>
                <w:sz w:val="18"/>
                <w:szCs w:val="18"/>
              </w:rPr>
              <w:t xml:space="preserve"> To authorise the Company and its subsidiaries to make political donations</w:t>
            </w:r>
          </w:p>
        </w:tc>
        <w:tc>
          <w:tcPr>
            <w:tcW w:w="1356" w:type="dxa"/>
            <w:vAlign w:val="bottom"/>
          </w:tcPr>
          <w:p w:rsidR="00E10DBD" w:rsidRDefault="00E10DBD">
            <w:pPr>
              <w:ind w:left="-75" w:right="34"/>
              <w:jc w:val="center"/>
              <w:rPr>
                <w:rFonts w:cs="Arial"/>
                <w:sz w:val="18"/>
                <w:szCs w:val="18"/>
                <w:lang w:eastAsia="en-GB"/>
              </w:rPr>
            </w:pPr>
            <w:r>
              <w:rPr>
                <w:rFonts w:cs="Arial"/>
                <w:sz w:val="20"/>
                <w:szCs w:val="20"/>
              </w:rPr>
              <w:t>623,844,888</w:t>
            </w:r>
          </w:p>
        </w:tc>
        <w:tc>
          <w:tcPr>
            <w:tcW w:w="709" w:type="dxa"/>
            <w:vAlign w:val="bottom"/>
          </w:tcPr>
          <w:p w:rsidR="00E10DBD" w:rsidRDefault="00E10DBD">
            <w:pPr>
              <w:ind w:left="-108" w:right="-108"/>
              <w:jc w:val="center"/>
              <w:rPr>
                <w:rFonts w:cs="Arial"/>
                <w:sz w:val="18"/>
                <w:szCs w:val="18"/>
                <w:lang w:eastAsia="en-GB"/>
              </w:rPr>
            </w:pPr>
            <w:r>
              <w:rPr>
                <w:rFonts w:cs="Arial"/>
                <w:sz w:val="20"/>
                <w:szCs w:val="20"/>
              </w:rPr>
              <w:t>98.18</w:t>
            </w:r>
          </w:p>
        </w:tc>
        <w:tc>
          <w:tcPr>
            <w:tcW w:w="1275" w:type="dxa"/>
            <w:vAlign w:val="bottom"/>
          </w:tcPr>
          <w:p w:rsidR="00E10DBD" w:rsidRDefault="00E10DBD">
            <w:pPr>
              <w:ind w:left="-108" w:right="34"/>
              <w:jc w:val="center"/>
              <w:rPr>
                <w:rFonts w:cs="Arial"/>
                <w:sz w:val="18"/>
                <w:szCs w:val="18"/>
                <w:lang w:eastAsia="en-GB"/>
              </w:rPr>
            </w:pPr>
            <w:r>
              <w:rPr>
                <w:rFonts w:cs="Arial"/>
                <w:sz w:val="20"/>
                <w:szCs w:val="20"/>
              </w:rPr>
              <w:t>11,579,375</w:t>
            </w:r>
          </w:p>
        </w:tc>
        <w:tc>
          <w:tcPr>
            <w:tcW w:w="567" w:type="dxa"/>
            <w:vAlign w:val="bottom"/>
          </w:tcPr>
          <w:p w:rsidR="00E10DBD" w:rsidRDefault="00E10DBD">
            <w:pPr>
              <w:ind w:left="-108" w:right="-108"/>
              <w:jc w:val="center"/>
              <w:rPr>
                <w:rFonts w:cs="Arial"/>
                <w:sz w:val="18"/>
                <w:szCs w:val="18"/>
                <w:lang w:eastAsia="en-GB"/>
              </w:rPr>
            </w:pPr>
            <w:r>
              <w:rPr>
                <w:rFonts w:cs="Arial"/>
                <w:sz w:val="20"/>
                <w:szCs w:val="20"/>
              </w:rPr>
              <w:t>1.82</w:t>
            </w:r>
          </w:p>
        </w:tc>
        <w:tc>
          <w:tcPr>
            <w:tcW w:w="1276" w:type="dxa"/>
            <w:vAlign w:val="bottom"/>
          </w:tcPr>
          <w:p w:rsidR="00E10DBD" w:rsidRDefault="00E10DBD">
            <w:pPr>
              <w:ind w:left="-108"/>
              <w:jc w:val="center"/>
              <w:rPr>
                <w:rFonts w:cs="Arial"/>
                <w:sz w:val="18"/>
                <w:szCs w:val="18"/>
                <w:lang w:eastAsia="en-GB"/>
              </w:rPr>
            </w:pPr>
            <w:r>
              <w:rPr>
                <w:rFonts w:cs="Arial"/>
                <w:sz w:val="20"/>
                <w:szCs w:val="20"/>
              </w:rPr>
              <w:t>120,748</w:t>
            </w:r>
          </w:p>
        </w:tc>
        <w:tc>
          <w:tcPr>
            <w:tcW w:w="1276" w:type="dxa"/>
            <w:vAlign w:val="bottom"/>
          </w:tcPr>
          <w:p w:rsidR="00E10DBD" w:rsidRDefault="00E10DBD">
            <w:pPr>
              <w:ind w:left="-75"/>
              <w:jc w:val="center"/>
              <w:rPr>
                <w:rFonts w:cs="Arial"/>
                <w:sz w:val="18"/>
                <w:szCs w:val="18"/>
                <w:lang w:eastAsia="en-GB"/>
              </w:rPr>
            </w:pPr>
            <w:r>
              <w:rPr>
                <w:rFonts w:cs="Arial"/>
                <w:sz w:val="20"/>
                <w:szCs w:val="20"/>
              </w:rPr>
              <w:t>635,424,263</w:t>
            </w:r>
          </w:p>
        </w:tc>
        <w:tc>
          <w:tcPr>
            <w:tcW w:w="992" w:type="dxa"/>
            <w:vAlign w:val="bottom"/>
          </w:tcPr>
          <w:p w:rsidR="00E10DBD" w:rsidRDefault="00E10DBD">
            <w:pPr>
              <w:jc w:val="center"/>
              <w:rPr>
                <w:rFonts w:cs="Arial"/>
                <w:sz w:val="18"/>
                <w:szCs w:val="18"/>
                <w:lang w:eastAsia="en-GB"/>
              </w:rPr>
            </w:pPr>
            <w:r>
              <w:rPr>
                <w:rFonts w:cs="Arial"/>
                <w:sz w:val="20"/>
                <w:szCs w:val="20"/>
              </w:rPr>
              <w:t>77.25%</w:t>
            </w:r>
          </w:p>
        </w:tc>
      </w:tr>
      <w:tr w:rsidR="00E10DBD" w:rsidRPr="001E584B" w:rsidTr="00E10DBD">
        <w:trPr>
          <w:cantSplit/>
          <w:trHeight w:val="524"/>
        </w:trPr>
        <w:tc>
          <w:tcPr>
            <w:tcW w:w="2897" w:type="dxa"/>
          </w:tcPr>
          <w:p w:rsidR="00E10DBD" w:rsidRPr="00F02F48" w:rsidRDefault="00E10DBD" w:rsidP="00F02F48">
            <w:pPr>
              <w:rPr>
                <w:rFonts w:cs="Arial"/>
                <w:sz w:val="18"/>
                <w:szCs w:val="18"/>
              </w:rPr>
            </w:pPr>
            <w:r>
              <w:rPr>
                <w:rFonts w:cs="Arial"/>
                <w:b/>
                <w:sz w:val="18"/>
                <w:szCs w:val="18"/>
              </w:rPr>
              <w:t>19</w:t>
            </w:r>
            <w:r w:rsidRPr="00A63C06">
              <w:rPr>
                <w:rFonts w:cs="Arial"/>
                <w:b/>
                <w:sz w:val="18"/>
                <w:szCs w:val="18"/>
              </w:rPr>
              <w:t>.</w:t>
            </w:r>
            <w:r w:rsidRPr="00A63C06">
              <w:rPr>
                <w:rFonts w:cs="Arial"/>
                <w:sz w:val="18"/>
                <w:szCs w:val="18"/>
              </w:rPr>
              <w:t xml:space="preserve"> </w:t>
            </w:r>
            <w:r w:rsidRPr="00F02F48">
              <w:rPr>
                <w:rFonts w:cs="Arial"/>
                <w:sz w:val="18"/>
                <w:szCs w:val="18"/>
              </w:rPr>
              <w:t>To renew the authorisation of the Board to offer a scrip</w:t>
            </w:r>
          </w:p>
          <w:p w:rsidR="00E10DBD" w:rsidRDefault="00E10DBD" w:rsidP="00F02F48">
            <w:pPr>
              <w:rPr>
                <w:rFonts w:cs="Arial"/>
                <w:b/>
                <w:sz w:val="18"/>
                <w:szCs w:val="18"/>
              </w:rPr>
            </w:pPr>
            <w:r w:rsidRPr="00F02F48">
              <w:rPr>
                <w:rFonts w:cs="Arial"/>
                <w:sz w:val="18"/>
                <w:szCs w:val="18"/>
              </w:rPr>
              <w:t>dividend to shareholders</w:t>
            </w:r>
          </w:p>
        </w:tc>
        <w:tc>
          <w:tcPr>
            <w:tcW w:w="1356" w:type="dxa"/>
            <w:vAlign w:val="bottom"/>
          </w:tcPr>
          <w:p w:rsidR="00E10DBD" w:rsidRDefault="00E10DBD">
            <w:pPr>
              <w:ind w:left="-75" w:right="34"/>
              <w:jc w:val="center"/>
              <w:rPr>
                <w:rFonts w:cs="Arial"/>
                <w:sz w:val="18"/>
                <w:szCs w:val="18"/>
                <w:lang w:eastAsia="en-GB"/>
              </w:rPr>
            </w:pPr>
            <w:r>
              <w:rPr>
                <w:rFonts w:cs="Arial"/>
                <w:sz w:val="20"/>
                <w:szCs w:val="20"/>
              </w:rPr>
              <w:t>635,406,010</w:t>
            </w:r>
          </w:p>
        </w:tc>
        <w:tc>
          <w:tcPr>
            <w:tcW w:w="709" w:type="dxa"/>
            <w:vAlign w:val="bottom"/>
          </w:tcPr>
          <w:p w:rsidR="00E10DBD" w:rsidRDefault="00E10DBD">
            <w:pPr>
              <w:ind w:left="-108" w:right="-108"/>
              <w:jc w:val="center"/>
              <w:rPr>
                <w:rFonts w:cs="Arial"/>
                <w:sz w:val="18"/>
                <w:szCs w:val="18"/>
                <w:lang w:eastAsia="en-GB"/>
              </w:rPr>
            </w:pPr>
            <w:r>
              <w:rPr>
                <w:rFonts w:cs="Arial"/>
                <w:sz w:val="20"/>
                <w:szCs w:val="20"/>
              </w:rPr>
              <w:t>100.00</w:t>
            </w:r>
          </w:p>
        </w:tc>
        <w:tc>
          <w:tcPr>
            <w:tcW w:w="1275" w:type="dxa"/>
            <w:vAlign w:val="bottom"/>
          </w:tcPr>
          <w:p w:rsidR="00E10DBD" w:rsidRDefault="00E10DBD">
            <w:pPr>
              <w:ind w:left="-108" w:right="34"/>
              <w:jc w:val="center"/>
              <w:rPr>
                <w:rFonts w:cs="Arial"/>
                <w:sz w:val="18"/>
                <w:szCs w:val="18"/>
                <w:lang w:eastAsia="en-GB"/>
              </w:rPr>
            </w:pPr>
            <w:r>
              <w:rPr>
                <w:rFonts w:cs="Arial"/>
                <w:sz w:val="20"/>
                <w:szCs w:val="20"/>
              </w:rPr>
              <w:t>31,636</w:t>
            </w:r>
          </w:p>
        </w:tc>
        <w:tc>
          <w:tcPr>
            <w:tcW w:w="567" w:type="dxa"/>
            <w:vAlign w:val="bottom"/>
          </w:tcPr>
          <w:p w:rsidR="00E10DBD" w:rsidRDefault="00E10DBD">
            <w:pPr>
              <w:ind w:left="-108" w:right="-108"/>
              <w:jc w:val="center"/>
              <w:rPr>
                <w:rFonts w:cs="Arial"/>
                <w:sz w:val="18"/>
                <w:szCs w:val="18"/>
                <w:lang w:eastAsia="en-GB"/>
              </w:rPr>
            </w:pPr>
            <w:r>
              <w:rPr>
                <w:rFonts w:cs="Arial"/>
                <w:sz w:val="20"/>
                <w:szCs w:val="20"/>
              </w:rPr>
              <w:t>0.00</w:t>
            </w:r>
          </w:p>
        </w:tc>
        <w:tc>
          <w:tcPr>
            <w:tcW w:w="1276" w:type="dxa"/>
            <w:vAlign w:val="bottom"/>
          </w:tcPr>
          <w:p w:rsidR="00E10DBD" w:rsidRDefault="00E10DBD">
            <w:pPr>
              <w:ind w:left="-108"/>
              <w:jc w:val="center"/>
              <w:rPr>
                <w:rFonts w:cs="Arial"/>
                <w:sz w:val="18"/>
                <w:szCs w:val="18"/>
                <w:lang w:eastAsia="en-GB"/>
              </w:rPr>
            </w:pPr>
            <w:r>
              <w:rPr>
                <w:rFonts w:cs="Arial"/>
                <w:sz w:val="20"/>
                <w:szCs w:val="20"/>
              </w:rPr>
              <w:t>107,078</w:t>
            </w:r>
          </w:p>
        </w:tc>
        <w:tc>
          <w:tcPr>
            <w:tcW w:w="1276" w:type="dxa"/>
            <w:vAlign w:val="bottom"/>
          </w:tcPr>
          <w:p w:rsidR="00E10DBD" w:rsidRDefault="00E10DBD">
            <w:pPr>
              <w:ind w:left="-75"/>
              <w:jc w:val="center"/>
              <w:rPr>
                <w:rFonts w:cs="Arial"/>
                <w:sz w:val="18"/>
                <w:szCs w:val="18"/>
                <w:lang w:eastAsia="en-GB"/>
              </w:rPr>
            </w:pPr>
            <w:r>
              <w:rPr>
                <w:rFonts w:cs="Arial"/>
                <w:sz w:val="20"/>
                <w:szCs w:val="20"/>
              </w:rPr>
              <w:t>635,437,646</w:t>
            </w:r>
          </w:p>
        </w:tc>
        <w:tc>
          <w:tcPr>
            <w:tcW w:w="992" w:type="dxa"/>
            <w:vAlign w:val="bottom"/>
          </w:tcPr>
          <w:p w:rsidR="00E10DBD" w:rsidRDefault="00E10DBD">
            <w:pPr>
              <w:jc w:val="center"/>
              <w:rPr>
                <w:rFonts w:cs="Arial"/>
                <w:sz w:val="18"/>
                <w:szCs w:val="18"/>
                <w:lang w:eastAsia="en-GB"/>
              </w:rPr>
            </w:pPr>
            <w:r>
              <w:rPr>
                <w:rFonts w:cs="Arial"/>
                <w:sz w:val="20"/>
                <w:szCs w:val="20"/>
              </w:rPr>
              <w:t>77.25%</w:t>
            </w:r>
          </w:p>
        </w:tc>
      </w:tr>
      <w:tr w:rsidR="00E10DBD" w:rsidRPr="001E584B" w:rsidTr="00E10DBD">
        <w:trPr>
          <w:cantSplit/>
          <w:trHeight w:val="518"/>
        </w:trPr>
        <w:tc>
          <w:tcPr>
            <w:tcW w:w="2897" w:type="dxa"/>
          </w:tcPr>
          <w:p w:rsidR="00E10DBD" w:rsidRPr="00A63C06" w:rsidRDefault="00E10DBD" w:rsidP="00A63C06">
            <w:pPr>
              <w:rPr>
                <w:rFonts w:cs="Arial"/>
                <w:sz w:val="18"/>
                <w:szCs w:val="18"/>
              </w:rPr>
            </w:pPr>
            <w:r>
              <w:rPr>
                <w:rFonts w:cs="Arial"/>
                <w:b/>
                <w:sz w:val="18"/>
                <w:szCs w:val="18"/>
              </w:rPr>
              <w:t>20</w:t>
            </w:r>
            <w:r w:rsidRPr="00A63C06">
              <w:rPr>
                <w:rFonts w:cs="Arial"/>
                <w:b/>
                <w:sz w:val="18"/>
                <w:szCs w:val="18"/>
              </w:rPr>
              <w:t>.</w:t>
            </w:r>
            <w:r w:rsidRPr="00A63C06">
              <w:rPr>
                <w:rFonts w:cs="Arial"/>
                <w:sz w:val="18"/>
                <w:szCs w:val="18"/>
              </w:rPr>
              <w:t xml:space="preserve"> To authorise the Board to allot shares</w:t>
            </w:r>
          </w:p>
        </w:tc>
        <w:tc>
          <w:tcPr>
            <w:tcW w:w="1356" w:type="dxa"/>
            <w:vAlign w:val="bottom"/>
          </w:tcPr>
          <w:p w:rsidR="00E10DBD" w:rsidRDefault="00E10DBD">
            <w:pPr>
              <w:ind w:left="-75" w:right="34"/>
              <w:jc w:val="center"/>
              <w:rPr>
                <w:rFonts w:cs="Arial"/>
                <w:sz w:val="18"/>
                <w:szCs w:val="18"/>
                <w:lang w:eastAsia="en-GB"/>
              </w:rPr>
            </w:pPr>
            <w:r>
              <w:rPr>
                <w:rFonts w:cs="Arial"/>
                <w:sz w:val="20"/>
                <w:szCs w:val="20"/>
              </w:rPr>
              <w:t>610,431,840</w:t>
            </w:r>
          </w:p>
        </w:tc>
        <w:tc>
          <w:tcPr>
            <w:tcW w:w="709" w:type="dxa"/>
            <w:vAlign w:val="bottom"/>
          </w:tcPr>
          <w:p w:rsidR="00E10DBD" w:rsidRDefault="00E10DBD">
            <w:pPr>
              <w:ind w:left="-108" w:right="-108"/>
              <w:jc w:val="center"/>
              <w:rPr>
                <w:rFonts w:cs="Arial"/>
                <w:sz w:val="18"/>
                <w:szCs w:val="18"/>
                <w:lang w:eastAsia="en-GB"/>
              </w:rPr>
            </w:pPr>
            <w:r>
              <w:rPr>
                <w:rFonts w:cs="Arial"/>
                <w:sz w:val="20"/>
                <w:szCs w:val="20"/>
              </w:rPr>
              <w:t>97.36</w:t>
            </w:r>
          </w:p>
        </w:tc>
        <w:tc>
          <w:tcPr>
            <w:tcW w:w="1275" w:type="dxa"/>
            <w:vAlign w:val="bottom"/>
          </w:tcPr>
          <w:p w:rsidR="00E10DBD" w:rsidRDefault="00E10DBD">
            <w:pPr>
              <w:ind w:left="-108" w:right="34"/>
              <w:jc w:val="center"/>
              <w:rPr>
                <w:rFonts w:cs="Arial"/>
                <w:sz w:val="18"/>
                <w:szCs w:val="18"/>
                <w:lang w:eastAsia="en-GB"/>
              </w:rPr>
            </w:pPr>
            <w:r>
              <w:rPr>
                <w:rFonts w:cs="Arial"/>
                <w:sz w:val="20"/>
                <w:szCs w:val="20"/>
              </w:rPr>
              <w:t>16,560,162</w:t>
            </w:r>
          </w:p>
        </w:tc>
        <w:tc>
          <w:tcPr>
            <w:tcW w:w="567" w:type="dxa"/>
            <w:vAlign w:val="bottom"/>
          </w:tcPr>
          <w:p w:rsidR="00E10DBD" w:rsidRDefault="00E10DBD">
            <w:pPr>
              <w:ind w:left="-108" w:right="-108"/>
              <w:jc w:val="center"/>
              <w:rPr>
                <w:rFonts w:cs="Arial"/>
                <w:sz w:val="18"/>
                <w:szCs w:val="18"/>
                <w:lang w:eastAsia="en-GB"/>
              </w:rPr>
            </w:pPr>
            <w:r>
              <w:rPr>
                <w:rFonts w:cs="Arial"/>
                <w:sz w:val="20"/>
                <w:szCs w:val="20"/>
              </w:rPr>
              <w:t>2.64</w:t>
            </w:r>
          </w:p>
        </w:tc>
        <w:tc>
          <w:tcPr>
            <w:tcW w:w="1276" w:type="dxa"/>
            <w:vAlign w:val="bottom"/>
          </w:tcPr>
          <w:p w:rsidR="00E10DBD" w:rsidRDefault="00E10DBD">
            <w:pPr>
              <w:ind w:left="-108"/>
              <w:jc w:val="center"/>
              <w:rPr>
                <w:rFonts w:cs="Arial"/>
                <w:sz w:val="18"/>
                <w:szCs w:val="18"/>
                <w:lang w:eastAsia="en-GB"/>
              </w:rPr>
            </w:pPr>
            <w:r>
              <w:rPr>
                <w:rFonts w:cs="Arial"/>
                <w:sz w:val="20"/>
                <w:szCs w:val="20"/>
              </w:rPr>
              <w:t>8,553,259</w:t>
            </w:r>
          </w:p>
        </w:tc>
        <w:tc>
          <w:tcPr>
            <w:tcW w:w="1276" w:type="dxa"/>
            <w:vAlign w:val="bottom"/>
          </w:tcPr>
          <w:p w:rsidR="00E10DBD" w:rsidRDefault="00E10DBD">
            <w:pPr>
              <w:ind w:left="-75"/>
              <w:jc w:val="center"/>
              <w:rPr>
                <w:rFonts w:cs="Arial"/>
                <w:sz w:val="18"/>
                <w:szCs w:val="18"/>
                <w:lang w:eastAsia="en-GB"/>
              </w:rPr>
            </w:pPr>
            <w:r>
              <w:rPr>
                <w:rFonts w:cs="Arial"/>
                <w:sz w:val="20"/>
                <w:szCs w:val="20"/>
              </w:rPr>
              <w:t>626,992,002</w:t>
            </w:r>
          </w:p>
        </w:tc>
        <w:tc>
          <w:tcPr>
            <w:tcW w:w="992" w:type="dxa"/>
            <w:vAlign w:val="bottom"/>
          </w:tcPr>
          <w:p w:rsidR="00E10DBD" w:rsidRDefault="00E10DBD">
            <w:pPr>
              <w:jc w:val="center"/>
              <w:rPr>
                <w:rFonts w:cs="Arial"/>
                <w:sz w:val="18"/>
                <w:szCs w:val="18"/>
                <w:lang w:eastAsia="en-GB"/>
              </w:rPr>
            </w:pPr>
            <w:r>
              <w:rPr>
                <w:rFonts w:cs="Arial"/>
                <w:sz w:val="20"/>
                <w:szCs w:val="20"/>
              </w:rPr>
              <w:t>76.22%</w:t>
            </w:r>
          </w:p>
        </w:tc>
      </w:tr>
      <w:tr w:rsidR="00E10DBD" w:rsidRPr="001E584B" w:rsidTr="00E10DBD">
        <w:trPr>
          <w:cantSplit/>
          <w:trHeight w:val="426"/>
        </w:trPr>
        <w:tc>
          <w:tcPr>
            <w:tcW w:w="2897" w:type="dxa"/>
          </w:tcPr>
          <w:p w:rsidR="00E10DBD" w:rsidRPr="00A63C06" w:rsidRDefault="00E10DBD" w:rsidP="00B13BAD">
            <w:pPr>
              <w:rPr>
                <w:rFonts w:cs="Arial"/>
                <w:sz w:val="18"/>
                <w:szCs w:val="18"/>
              </w:rPr>
            </w:pPr>
            <w:r>
              <w:rPr>
                <w:rFonts w:cs="Arial"/>
                <w:b/>
                <w:sz w:val="18"/>
                <w:szCs w:val="18"/>
              </w:rPr>
              <w:t>21</w:t>
            </w:r>
            <w:r w:rsidRPr="00A63C06">
              <w:rPr>
                <w:rFonts w:cs="Arial"/>
                <w:b/>
                <w:sz w:val="18"/>
                <w:szCs w:val="18"/>
              </w:rPr>
              <w:t>.</w:t>
            </w:r>
            <w:r w:rsidRPr="00A63C06">
              <w:rPr>
                <w:rFonts w:cs="Arial"/>
                <w:sz w:val="18"/>
                <w:szCs w:val="18"/>
              </w:rPr>
              <w:t xml:space="preserve"> To extend the authority to allot shares by such number of shares repurchased by the Company under the authority granted pursuant to resolution </w:t>
            </w:r>
            <w:r>
              <w:rPr>
                <w:rFonts w:cs="Arial"/>
                <w:sz w:val="18"/>
                <w:szCs w:val="18"/>
              </w:rPr>
              <w:t>26</w:t>
            </w:r>
          </w:p>
        </w:tc>
        <w:tc>
          <w:tcPr>
            <w:tcW w:w="1356" w:type="dxa"/>
            <w:vAlign w:val="bottom"/>
          </w:tcPr>
          <w:p w:rsidR="00E10DBD" w:rsidRDefault="00E10DBD">
            <w:pPr>
              <w:ind w:left="-75" w:right="34"/>
              <w:jc w:val="center"/>
              <w:rPr>
                <w:rFonts w:cs="Arial"/>
                <w:sz w:val="18"/>
                <w:szCs w:val="18"/>
                <w:lang w:eastAsia="en-GB"/>
              </w:rPr>
            </w:pPr>
            <w:r>
              <w:rPr>
                <w:rFonts w:cs="Arial"/>
                <w:sz w:val="20"/>
                <w:szCs w:val="20"/>
              </w:rPr>
              <w:t>615,255,135</w:t>
            </w:r>
          </w:p>
        </w:tc>
        <w:tc>
          <w:tcPr>
            <w:tcW w:w="709" w:type="dxa"/>
            <w:vAlign w:val="bottom"/>
          </w:tcPr>
          <w:p w:rsidR="00E10DBD" w:rsidRDefault="00E10DBD">
            <w:pPr>
              <w:ind w:left="-108" w:right="-108"/>
              <w:jc w:val="center"/>
              <w:rPr>
                <w:rFonts w:cs="Arial"/>
                <w:sz w:val="18"/>
                <w:szCs w:val="18"/>
                <w:lang w:eastAsia="en-GB"/>
              </w:rPr>
            </w:pPr>
            <w:r>
              <w:rPr>
                <w:rFonts w:cs="Arial"/>
                <w:sz w:val="20"/>
                <w:szCs w:val="20"/>
              </w:rPr>
              <w:t>96.83</w:t>
            </w:r>
          </w:p>
        </w:tc>
        <w:tc>
          <w:tcPr>
            <w:tcW w:w="1275" w:type="dxa"/>
            <w:vAlign w:val="bottom"/>
          </w:tcPr>
          <w:p w:rsidR="00E10DBD" w:rsidRDefault="00E10DBD">
            <w:pPr>
              <w:ind w:left="-108" w:right="34"/>
              <w:jc w:val="center"/>
              <w:rPr>
                <w:rFonts w:cs="Arial"/>
                <w:sz w:val="18"/>
                <w:szCs w:val="18"/>
                <w:lang w:eastAsia="en-GB"/>
              </w:rPr>
            </w:pPr>
            <w:r>
              <w:rPr>
                <w:rFonts w:cs="Arial"/>
                <w:sz w:val="20"/>
                <w:szCs w:val="20"/>
              </w:rPr>
              <w:t>20,161,737</w:t>
            </w:r>
          </w:p>
        </w:tc>
        <w:tc>
          <w:tcPr>
            <w:tcW w:w="567" w:type="dxa"/>
            <w:vAlign w:val="bottom"/>
          </w:tcPr>
          <w:p w:rsidR="00E10DBD" w:rsidRDefault="00E10DBD">
            <w:pPr>
              <w:ind w:left="-108" w:right="-108"/>
              <w:jc w:val="center"/>
              <w:rPr>
                <w:rFonts w:cs="Arial"/>
                <w:sz w:val="18"/>
                <w:szCs w:val="18"/>
                <w:lang w:eastAsia="en-GB"/>
              </w:rPr>
            </w:pPr>
            <w:r>
              <w:rPr>
                <w:rFonts w:cs="Arial"/>
                <w:sz w:val="20"/>
                <w:szCs w:val="20"/>
              </w:rPr>
              <w:t>3.17</w:t>
            </w:r>
          </w:p>
        </w:tc>
        <w:tc>
          <w:tcPr>
            <w:tcW w:w="1276" w:type="dxa"/>
            <w:vAlign w:val="bottom"/>
          </w:tcPr>
          <w:p w:rsidR="00E10DBD" w:rsidRDefault="00E10DBD">
            <w:pPr>
              <w:ind w:left="-108"/>
              <w:jc w:val="center"/>
              <w:rPr>
                <w:rFonts w:cs="Arial"/>
                <w:sz w:val="18"/>
                <w:szCs w:val="18"/>
                <w:lang w:eastAsia="en-GB"/>
              </w:rPr>
            </w:pPr>
            <w:r>
              <w:rPr>
                <w:rFonts w:cs="Arial"/>
                <w:sz w:val="20"/>
                <w:szCs w:val="20"/>
              </w:rPr>
              <w:t>125,860</w:t>
            </w:r>
          </w:p>
        </w:tc>
        <w:tc>
          <w:tcPr>
            <w:tcW w:w="1276" w:type="dxa"/>
            <w:vAlign w:val="bottom"/>
          </w:tcPr>
          <w:p w:rsidR="00E10DBD" w:rsidRDefault="00E10DBD">
            <w:pPr>
              <w:ind w:left="-75"/>
              <w:jc w:val="center"/>
              <w:rPr>
                <w:rFonts w:cs="Arial"/>
                <w:sz w:val="18"/>
                <w:szCs w:val="18"/>
                <w:lang w:eastAsia="en-GB"/>
              </w:rPr>
            </w:pPr>
            <w:r>
              <w:rPr>
                <w:rFonts w:cs="Arial"/>
                <w:sz w:val="20"/>
                <w:szCs w:val="20"/>
              </w:rPr>
              <w:t>635,416,872</w:t>
            </w:r>
          </w:p>
        </w:tc>
        <w:tc>
          <w:tcPr>
            <w:tcW w:w="992" w:type="dxa"/>
            <w:vAlign w:val="bottom"/>
          </w:tcPr>
          <w:p w:rsidR="00E10DBD" w:rsidRDefault="00E10DBD">
            <w:pPr>
              <w:jc w:val="center"/>
              <w:rPr>
                <w:rFonts w:cs="Arial"/>
                <w:sz w:val="18"/>
                <w:szCs w:val="18"/>
                <w:lang w:eastAsia="en-GB"/>
              </w:rPr>
            </w:pPr>
            <w:r>
              <w:rPr>
                <w:rFonts w:cs="Arial"/>
                <w:sz w:val="20"/>
                <w:szCs w:val="20"/>
              </w:rPr>
              <w:t>77.25%</w:t>
            </w:r>
          </w:p>
        </w:tc>
      </w:tr>
      <w:tr w:rsidR="00E10DBD" w:rsidRPr="001E584B" w:rsidTr="00E10DBD">
        <w:trPr>
          <w:cantSplit/>
          <w:trHeight w:val="607"/>
        </w:trPr>
        <w:tc>
          <w:tcPr>
            <w:tcW w:w="2897" w:type="dxa"/>
          </w:tcPr>
          <w:p w:rsidR="00E10DBD" w:rsidRPr="00A63C06" w:rsidRDefault="00E10DBD" w:rsidP="00A63C06">
            <w:pPr>
              <w:rPr>
                <w:rFonts w:cs="Arial"/>
                <w:sz w:val="18"/>
                <w:szCs w:val="18"/>
              </w:rPr>
            </w:pPr>
            <w:r>
              <w:rPr>
                <w:rFonts w:cs="Arial"/>
                <w:b/>
                <w:sz w:val="18"/>
                <w:szCs w:val="18"/>
              </w:rPr>
              <w:t>22</w:t>
            </w:r>
            <w:r w:rsidRPr="00A63C06">
              <w:rPr>
                <w:rFonts w:cs="Arial"/>
                <w:b/>
                <w:sz w:val="18"/>
                <w:szCs w:val="18"/>
              </w:rPr>
              <w:t>.</w:t>
            </w:r>
            <w:r w:rsidRPr="00A63C06">
              <w:rPr>
                <w:rFonts w:cs="Arial"/>
                <w:sz w:val="18"/>
                <w:szCs w:val="18"/>
              </w:rPr>
              <w:t xml:space="preserve"> To authorise the Board to allot shares and grant rights to subscribe for or to convert any security into shares in relation to any issue of Equity Convertible Additional Tier 1 Securities</w:t>
            </w:r>
          </w:p>
        </w:tc>
        <w:tc>
          <w:tcPr>
            <w:tcW w:w="1356" w:type="dxa"/>
            <w:vAlign w:val="bottom"/>
          </w:tcPr>
          <w:p w:rsidR="00E10DBD" w:rsidRDefault="00E10DBD">
            <w:pPr>
              <w:ind w:left="-75" w:right="34"/>
              <w:jc w:val="center"/>
              <w:rPr>
                <w:rFonts w:cs="Arial"/>
                <w:sz w:val="18"/>
                <w:szCs w:val="18"/>
                <w:lang w:eastAsia="en-GB"/>
              </w:rPr>
            </w:pPr>
            <w:r>
              <w:rPr>
                <w:rFonts w:cs="Arial"/>
                <w:sz w:val="20"/>
                <w:szCs w:val="20"/>
              </w:rPr>
              <w:t>628,297,246</w:t>
            </w:r>
          </w:p>
        </w:tc>
        <w:tc>
          <w:tcPr>
            <w:tcW w:w="709" w:type="dxa"/>
            <w:vAlign w:val="bottom"/>
          </w:tcPr>
          <w:p w:rsidR="00E10DBD" w:rsidRDefault="00E10DBD">
            <w:pPr>
              <w:ind w:left="-108" w:right="-108"/>
              <w:jc w:val="center"/>
              <w:rPr>
                <w:rFonts w:cs="Arial"/>
                <w:sz w:val="18"/>
                <w:szCs w:val="18"/>
                <w:lang w:eastAsia="en-GB"/>
              </w:rPr>
            </w:pPr>
            <w:r>
              <w:rPr>
                <w:rFonts w:cs="Arial"/>
                <w:sz w:val="20"/>
                <w:szCs w:val="20"/>
              </w:rPr>
              <w:t>98.95</w:t>
            </w:r>
          </w:p>
        </w:tc>
        <w:tc>
          <w:tcPr>
            <w:tcW w:w="1275" w:type="dxa"/>
            <w:vAlign w:val="bottom"/>
          </w:tcPr>
          <w:p w:rsidR="00E10DBD" w:rsidRDefault="00E10DBD">
            <w:pPr>
              <w:ind w:left="-108" w:right="34"/>
              <w:jc w:val="center"/>
              <w:rPr>
                <w:rFonts w:cs="Arial"/>
                <w:sz w:val="18"/>
                <w:szCs w:val="18"/>
                <w:lang w:eastAsia="en-GB"/>
              </w:rPr>
            </w:pPr>
            <w:r>
              <w:rPr>
                <w:rFonts w:cs="Arial"/>
                <w:sz w:val="20"/>
                <w:szCs w:val="20"/>
              </w:rPr>
              <w:t>6,688,972</w:t>
            </w:r>
          </w:p>
        </w:tc>
        <w:tc>
          <w:tcPr>
            <w:tcW w:w="567" w:type="dxa"/>
            <w:vAlign w:val="bottom"/>
          </w:tcPr>
          <w:p w:rsidR="00E10DBD" w:rsidRDefault="00E10DBD">
            <w:pPr>
              <w:ind w:left="-108" w:right="-108"/>
              <w:jc w:val="center"/>
              <w:rPr>
                <w:rFonts w:cs="Arial"/>
                <w:sz w:val="18"/>
                <w:szCs w:val="18"/>
                <w:lang w:eastAsia="en-GB"/>
              </w:rPr>
            </w:pPr>
            <w:r>
              <w:rPr>
                <w:rFonts w:cs="Arial"/>
                <w:sz w:val="20"/>
                <w:szCs w:val="20"/>
              </w:rPr>
              <w:t>1.05</w:t>
            </w:r>
          </w:p>
        </w:tc>
        <w:tc>
          <w:tcPr>
            <w:tcW w:w="1276" w:type="dxa"/>
            <w:vAlign w:val="bottom"/>
          </w:tcPr>
          <w:p w:rsidR="00E10DBD" w:rsidRDefault="00E10DBD">
            <w:pPr>
              <w:ind w:left="-108"/>
              <w:jc w:val="center"/>
              <w:rPr>
                <w:rFonts w:cs="Arial"/>
                <w:sz w:val="18"/>
                <w:szCs w:val="18"/>
                <w:lang w:eastAsia="en-GB"/>
              </w:rPr>
            </w:pPr>
            <w:r>
              <w:rPr>
                <w:rFonts w:cs="Arial"/>
                <w:sz w:val="20"/>
                <w:szCs w:val="20"/>
              </w:rPr>
              <w:t>559,338</w:t>
            </w:r>
          </w:p>
        </w:tc>
        <w:tc>
          <w:tcPr>
            <w:tcW w:w="1276" w:type="dxa"/>
            <w:vAlign w:val="bottom"/>
          </w:tcPr>
          <w:p w:rsidR="00E10DBD" w:rsidRDefault="00E10DBD">
            <w:pPr>
              <w:ind w:left="-75"/>
              <w:jc w:val="center"/>
              <w:rPr>
                <w:rFonts w:cs="Arial"/>
                <w:sz w:val="18"/>
                <w:szCs w:val="18"/>
                <w:lang w:eastAsia="en-GB"/>
              </w:rPr>
            </w:pPr>
            <w:r>
              <w:rPr>
                <w:rFonts w:cs="Arial"/>
                <w:sz w:val="20"/>
                <w:szCs w:val="20"/>
              </w:rPr>
              <w:t>634,986,218</w:t>
            </w:r>
          </w:p>
        </w:tc>
        <w:tc>
          <w:tcPr>
            <w:tcW w:w="992" w:type="dxa"/>
            <w:vAlign w:val="bottom"/>
          </w:tcPr>
          <w:p w:rsidR="00E10DBD" w:rsidRDefault="00E10DBD">
            <w:pPr>
              <w:jc w:val="center"/>
              <w:rPr>
                <w:rFonts w:cs="Arial"/>
                <w:sz w:val="18"/>
                <w:szCs w:val="18"/>
                <w:lang w:eastAsia="en-GB"/>
              </w:rPr>
            </w:pPr>
            <w:r>
              <w:rPr>
                <w:rFonts w:cs="Arial"/>
                <w:sz w:val="20"/>
                <w:szCs w:val="20"/>
              </w:rPr>
              <w:t>77.19%</w:t>
            </w:r>
          </w:p>
        </w:tc>
      </w:tr>
      <w:tr w:rsidR="00E10DBD" w:rsidRPr="001E584B" w:rsidTr="00E10DBD">
        <w:trPr>
          <w:cantSplit/>
          <w:trHeight w:val="575"/>
        </w:trPr>
        <w:tc>
          <w:tcPr>
            <w:tcW w:w="2897" w:type="dxa"/>
          </w:tcPr>
          <w:p w:rsidR="00E10DBD" w:rsidRPr="00A63C06" w:rsidRDefault="00E10DBD" w:rsidP="00A63C06">
            <w:pPr>
              <w:rPr>
                <w:rFonts w:cs="Arial"/>
                <w:sz w:val="18"/>
                <w:szCs w:val="18"/>
              </w:rPr>
            </w:pPr>
            <w:r>
              <w:rPr>
                <w:rFonts w:cs="Arial"/>
                <w:b/>
                <w:sz w:val="18"/>
                <w:szCs w:val="18"/>
              </w:rPr>
              <w:t>23</w:t>
            </w:r>
            <w:r w:rsidRPr="00A63C06">
              <w:rPr>
                <w:rFonts w:cs="Arial"/>
                <w:b/>
                <w:sz w:val="18"/>
                <w:szCs w:val="18"/>
              </w:rPr>
              <w:t>.</w:t>
            </w:r>
            <w:r w:rsidRPr="00A63C06">
              <w:rPr>
                <w:rFonts w:cs="Arial"/>
                <w:sz w:val="18"/>
                <w:szCs w:val="18"/>
              </w:rPr>
              <w:t xml:space="preserve"> To authorise the Board to disapply pre-emption rights in relation to authority g</w:t>
            </w:r>
            <w:r>
              <w:rPr>
                <w:rFonts w:cs="Arial"/>
                <w:sz w:val="18"/>
                <w:szCs w:val="18"/>
              </w:rPr>
              <w:t>ranted pursuant to resolution 20</w:t>
            </w:r>
          </w:p>
        </w:tc>
        <w:tc>
          <w:tcPr>
            <w:tcW w:w="1356" w:type="dxa"/>
            <w:vAlign w:val="bottom"/>
          </w:tcPr>
          <w:p w:rsidR="00E10DBD" w:rsidRDefault="00E10DBD">
            <w:pPr>
              <w:ind w:left="-75" w:right="34"/>
              <w:jc w:val="center"/>
              <w:rPr>
                <w:rFonts w:cs="Arial"/>
                <w:sz w:val="18"/>
                <w:szCs w:val="18"/>
                <w:lang w:eastAsia="en-GB"/>
              </w:rPr>
            </w:pPr>
            <w:r>
              <w:rPr>
                <w:rFonts w:cs="Arial"/>
                <w:sz w:val="20"/>
                <w:szCs w:val="20"/>
              </w:rPr>
              <w:t>629,311,558</w:t>
            </w:r>
          </w:p>
        </w:tc>
        <w:tc>
          <w:tcPr>
            <w:tcW w:w="709" w:type="dxa"/>
            <w:vAlign w:val="bottom"/>
          </w:tcPr>
          <w:p w:rsidR="00E10DBD" w:rsidRDefault="00E10DBD">
            <w:pPr>
              <w:ind w:left="-108" w:right="-108"/>
              <w:jc w:val="center"/>
              <w:rPr>
                <w:rFonts w:cs="Arial"/>
                <w:sz w:val="18"/>
                <w:szCs w:val="18"/>
                <w:lang w:eastAsia="en-GB"/>
              </w:rPr>
            </w:pPr>
            <w:r>
              <w:rPr>
                <w:rFonts w:cs="Arial"/>
                <w:sz w:val="20"/>
                <w:szCs w:val="20"/>
              </w:rPr>
              <w:t>99.60</w:t>
            </w:r>
          </w:p>
        </w:tc>
        <w:tc>
          <w:tcPr>
            <w:tcW w:w="1275" w:type="dxa"/>
            <w:vAlign w:val="bottom"/>
          </w:tcPr>
          <w:p w:rsidR="00E10DBD" w:rsidRDefault="00E10DBD">
            <w:pPr>
              <w:ind w:left="-108" w:right="34"/>
              <w:jc w:val="center"/>
              <w:rPr>
                <w:rFonts w:cs="Arial"/>
                <w:sz w:val="18"/>
                <w:szCs w:val="18"/>
                <w:lang w:eastAsia="en-GB"/>
              </w:rPr>
            </w:pPr>
            <w:r>
              <w:rPr>
                <w:rFonts w:cs="Arial"/>
                <w:sz w:val="20"/>
                <w:szCs w:val="20"/>
              </w:rPr>
              <w:t>2,535,590</w:t>
            </w:r>
          </w:p>
        </w:tc>
        <w:tc>
          <w:tcPr>
            <w:tcW w:w="567" w:type="dxa"/>
            <w:vAlign w:val="bottom"/>
          </w:tcPr>
          <w:p w:rsidR="00E10DBD" w:rsidRDefault="00E10DBD">
            <w:pPr>
              <w:ind w:left="-108" w:right="-108"/>
              <w:jc w:val="center"/>
              <w:rPr>
                <w:rFonts w:cs="Arial"/>
                <w:sz w:val="18"/>
                <w:szCs w:val="18"/>
                <w:lang w:eastAsia="en-GB"/>
              </w:rPr>
            </w:pPr>
            <w:r>
              <w:rPr>
                <w:rFonts w:cs="Arial"/>
                <w:sz w:val="20"/>
                <w:szCs w:val="20"/>
              </w:rPr>
              <w:t>0.40</w:t>
            </w:r>
          </w:p>
        </w:tc>
        <w:tc>
          <w:tcPr>
            <w:tcW w:w="1276" w:type="dxa"/>
            <w:vAlign w:val="bottom"/>
          </w:tcPr>
          <w:p w:rsidR="00E10DBD" w:rsidRDefault="00E10DBD">
            <w:pPr>
              <w:ind w:left="-108"/>
              <w:jc w:val="center"/>
              <w:rPr>
                <w:rFonts w:cs="Arial"/>
                <w:sz w:val="18"/>
                <w:szCs w:val="18"/>
                <w:lang w:eastAsia="en-GB"/>
              </w:rPr>
            </w:pPr>
            <w:r>
              <w:rPr>
                <w:rFonts w:cs="Arial"/>
                <w:sz w:val="20"/>
                <w:szCs w:val="20"/>
              </w:rPr>
              <w:t>3,698,214</w:t>
            </w:r>
          </w:p>
        </w:tc>
        <w:tc>
          <w:tcPr>
            <w:tcW w:w="1276" w:type="dxa"/>
            <w:vAlign w:val="bottom"/>
          </w:tcPr>
          <w:p w:rsidR="00E10DBD" w:rsidRDefault="00E10DBD">
            <w:pPr>
              <w:ind w:left="-75"/>
              <w:jc w:val="center"/>
              <w:rPr>
                <w:rFonts w:cs="Arial"/>
                <w:sz w:val="18"/>
                <w:szCs w:val="18"/>
                <w:lang w:eastAsia="en-GB"/>
              </w:rPr>
            </w:pPr>
            <w:r>
              <w:rPr>
                <w:rFonts w:cs="Arial"/>
                <w:sz w:val="20"/>
                <w:szCs w:val="20"/>
              </w:rPr>
              <w:t>631,847,148</w:t>
            </w:r>
          </w:p>
        </w:tc>
        <w:tc>
          <w:tcPr>
            <w:tcW w:w="992" w:type="dxa"/>
            <w:vAlign w:val="bottom"/>
          </w:tcPr>
          <w:p w:rsidR="00E10DBD" w:rsidRDefault="00E10DBD">
            <w:pPr>
              <w:jc w:val="center"/>
              <w:rPr>
                <w:rFonts w:cs="Arial"/>
                <w:sz w:val="18"/>
                <w:szCs w:val="18"/>
                <w:lang w:eastAsia="en-GB"/>
              </w:rPr>
            </w:pPr>
            <w:r>
              <w:rPr>
                <w:rFonts w:cs="Arial"/>
                <w:sz w:val="20"/>
                <w:szCs w:val="20"/>
              </w:rPr>
              <w:t>76.81%</w:t>
            </w:r>
          </w:p>
        </w:tc>
      </w:tr>
      <w:tr w:rsidR="00E10DBD" w:rsidRPr="001E584B" w:rsidTr="00E10DBD">
        <w:trPr>
          <w:cantSplit/>
          <w:trHeight w:val="575"/>
        </w:trPr>
        <w:tc>
          <w:tcPr>
            <w:tcW w:w="2897" w:type="dxa"/>
          </w:tcPr>
          <w:p w:rsidR="00E10DBD" w:rsidRPr="00F02F48" w:rsidRDefault="00E10DBD" w:rsidP="00F02F48">
            <w:pPr>
              <w:rPr>
                <w:rFonts w:cs="Arial"/>
                <w:sz w:val="18"/>
                <w:szCs w:val="18"/>
              </w:rPr>
            </w:pPr>
            <w:r>
              <w:rPr>
                <w:rFonts w:cs="Arial"/>
                <w:b/>
                <w:sz w:val="18"/>
                <w:szCs w:val="18"/>
              </w:rPr>
              <w:t>24</w:t>
            </w:r>
            <w:r w:rsidRPr="00A63C06">
              <w:rPr>
                <w:rFonts w:cs="Arial"/>
                <w:b/>
                <w:sz w:val="18"/>
                <w:szCs w:val="18"/>
              </w:rPr>
              <w:t>.</w:t>
            </w:r>
            <w:r w:rsidRPr="00A63C06">
              <w:rPr>
                <w:rFonts w:cs="Arial"/>
                <w:sz w:val="18"/>
                <w:szCs w:val="18"/>
              </w:rPr>
              <w:t xml:space="preserve"> </w:t>
            </w:r>
            <w:r w:rsidRPr="00F02F48">
              <w:rPr>
                <w:rFonts w:cs="Arial"/>
                <w:sz w:val="18"/>
                <w:szCs w:val="18"/>
              </w:rPr>
              <w:t>In addition to resolution 23, to authorise the Board to</w:t>
            </w:r>
          </w:p>
          <w:p w:rsidR="00E10DBD" w:rsidRPr="00F02F48" w:rsidRDefault="00E10DBD" w:rsidP="00F02F48">
            <w:pPr>
              <w:rPr>
                <w:rFonts w:cs="Arial"/>
                <w:sz w:val="18"/>
                <w:szCs w:val="18"/>
              </w:rPr>
            </w:pPr>
            <w:r w:rsidRPr="00F02F48">
              <w:rPr>
                <w:rFonts w:cs="Arial"/>
                <w:sz w:val="18"/>
                <w:szCs w:val="18"/>
              </w:rPr>
              <w:t>disapply pre-emption rights in relation to the authority</w:t>
            </w:r>
          </w:p>
          <w:p w:rsidR="00E10DBD" w:rsidRPr="00F02F48" w:rsidRDefault="00E10DBD" w:rsidP="00F02F48">
            <w:pPr>
              <w:rPr>
                <w:rFonts w:cs="Arial"/>
                <w:sz w:val="18"/>
                <w:szCs w:val="18"/>
              </w:rPr>
            </w:pPr>
            <w:r w:rsidRPr="00F02F48">
              <w:rPr>
                <w:rFonts w:cs="Arial"/>
                <w:sz w:val="18"/>
                <w:szCs w:val="18"/>
              </w:rPr>
              <w:t>granted pursuant to re</w:t>
            </w:r>
            <w:r>
              <w:rPr>
                <w:rFonts w:cs="Arial"/>
                <w:sz w:val="18"/>
                <w:szCs w:val="18"/>
              </w:rPr>
              <w:t xml:space="preserve">solution 20 for the purposes of </w:t>
            </w:r>
            <w:r w:rsidRPr="00F02F48">
              <w:rPr>
                <w:rFonts w:cs="Arial"/>
                <w:sz w:val="18"/>
                <w:szCs w:val="18"/>
              </w:rPr>
              <w:t>acquisitions and other capital investments.</w:t>
            </w:r>
          </w:p>
        </w:tc>
        <w:tc>
          <w:tcPr>
            <w:tcW w:w="1356" w:type="dxa"/>
            <w:vAlign w:val="bottom"/>
          </w:tcPr>
          <w:p w:rsidR="00E10DBD" w:rsidRDefault="00E10DBD">
            <w:pPr>
              <w:ind w:left="-75" w:right="34"/>
              <w:jc w:val="center"/>
              <w:rPr>
                <w:rFonts w:cs="Arial"/>
                <w:sz w:val="18"/>
                <w:szCs w:val="18"/>
                <w:lang w:eastAsia="en-GB"/>
              </w:rPr>
            </w:pPr>
            <w:r>
              <w:rPr>
                <w:rFonts w:cs="Arial"/>
                <w:sz w:val="20"/>
                <w:szCs w:val="20"/>
              </w:rPr>
              <w:t>607,952,836</w:t>
            </w:r>
          </w:p>
        </w:tc>
        <w:tc>
          <w:tcPr>
            <w:tcW w:w="709" w:type="dxa"/>
            <w:vAlign w:val="bottom"/>
          </w:tcPr>
          <w:p w:rsidR="00E10DBD" w:rsidRDefault="00E10DBD">
            <w:pPr>
              <w:ind w:left="-108" w:right="-108"/>
              <w:jc w:val="center"/>
              <w:rPr>
                <w:rFonts w:cs="Arial"/>
                <w:sz w:val="18"/>
                <w:szCs w:val="18"/>
                <w:lang w:eastAsia="en-GB"/>
              </w:rPr>
            </w:pPr>
            <w:r>
              <w:rPr>
                <w:rFonts w:cs="Arial"/>
                <w:sz w:val="20"/>
                <w:szCs w:val="20"/>
              </w:rPr>
              <w:t>97.43</w:t>
            </w:r>
          </w:p>
        </w:tc>
        <w:tc>
          <w:tcPr>
            <w:tcW w:w="1275" w:type="dxa"/>
            <w:vAlign w:val="bottom"/>
          </w:tcPr>
          <w:p w:rsidR="00E10DBD" w:rsidRDefault="00E10DBD">
            <w:pPr>
              <w:ind w:left="-108" w:right="34"/>
              <w:jc w:val="center"/>
              <w:rPr>
                <w:rFonts w:cs="Arial"/>
                <w:sz w:val="18"/>
                <w:szCs w:val="18"/>
                <w:lang w:eastAsia="en-GB"/>
              </w:rPr>
            </w:pPr>
            <w:r>
              <w:rPr>
                <w:rFonts w:cs="Arial"/>
                <w:sz w:val="20"/>
                <w:szCs w:val="20"/>
              </w:rPr>
              <w:t>16,025,815</w:t>
            </w:r>
          </w:p>
        </w:tc>
        <w:tc>
          <w:tcPr>
            <w:tcW w:w="567" w:type="dxa"/>
            <w:vAlign w:val="bottom"/>
          </w:tcPr>
          <w:p w:rsidR="00E10DBD" w:rsidRDefault="00E10DBD">
            <w:pPr>
              <w:ind w:left="-108" w:right="-108"/>
              <w:jc w:val="center"/>
              <w:rPr>
                <w:rFonts w:cs="Arial"/>
                <w:sz w:val="18"/>
                <w:szCs w:val="18"/>
                <w:lang w:eastAsia="en-GB"/>
              </w:rPr>
            </w:pPr>
            <w:r>
              <w:rPr>
                <w:rFonts w:cs="Arial"/>
                <w:sz w:val="20"/>
                <w:szCs w:val="20"/>
              </w:rPr>
              <w:t>2.57</w:t>
            </w:r>
          </w:p>
        </w:tc>
        <w:tc>
          <w:tcPr>
            <w:tcW w:w="1276" w:type="dxa"/>
            <w:vAlign w:val="bottom"/>
          </w:tcPr>
          <w:p w:rsidR="00E10DBD" w:rsidRDefault="00E10DBD">
            <w:pPr>
              <w:ind w:left="-108"/>
              <w:jc w:val="center"/>
              <w:rPr>
                <w:rFonts w:cs="Arial"/>
                <w:sz w:val="18"/>
                <w:szCs w:val="18"/>
                <w:lang w:eastAsia="en-GB"/>
              </w:rPr>
            </w:pPr>
            <w:r>
              <w:rPr>
                <w:rFonts w:cs="Arial"/>
                <w:sz w:val="20"/>
                <w:szCs w:val="20"/>
              </w:rPr>
              <w:t>11,566,709</w:t>
            </w:r>
          </w:p>
        </w:tc>
        <w:tc>
          <w:tcPr>
            <w:tcW w:w="1276" w:type="dxa"/>
            <w:vAlign w:val="bottom"/>
          </w:tcPr>
          <w:p w:rsidR="00E10DBD" w:rsidRDefault="00E10DBD">
            <w:pPr>
              <w:ind w:left="-75"/>
              <w:jc w:val="center"/>
              <w:rPr>
                <w:rFonts w:cs="Arial"/>
                <w:sz w:val="18"/>
                <w:szCs w:val="18"/>
                <w:lang w:eastAsia="en-GB"/>
              </w:rPr>
            </w:pPr>
            <w:r>
              <w:rPr>
                <w:rFonts w:cs="Arial"/>
                <w:sz w:val="20"/>
                <w:szCs w:val="20"/>
              </w:rPr>
              <w:t>623,978,651</w:t>
            </w:r>
          </w:p>
        </w:tc>
        <w:tc>
          <w:tcPr>
            <w:tcW w:w="992" w:type="dxa"/>
            <w:vAlign w:val="bottom"/>
          </w:tcPr>
          <w:p w:rsidR="00E10DBD" w:rsidRDefault="00E10DBD">
            <w:pPr>
              <w:jc w:val="center"/>
              <w:rPr>
                <w:rFonts w:cs="Arial"/>
                <w:sz w:val="18"/>
                <w:szCs w:val="18"/>
                <w:lang w:eastAsia="en-GB"/>
              </w:rPr>
            </w:pPr>
            <w:r>
              <w:rPr>
                <w:rFonts w:cs="Arial"/>
                <w:sz w:val="20"/>
                <w:szCs w:val="20"/>
              </w:rPr>
              <w:t>75.86%</w:t>
            </w:r>
          </w:p>
        </w:tc>
      </w:tr>
      <w:tr w:rsidR="00E10DBD" w:rsidRPr="001E584B" w:rsidTr="00E10DBD">
        <w:trPr>
          <w:cantSplit/>
          <w:trHeight w:val="568"/>
        </w:trPr>
        <w:tc>
          <w:tcPr>
            <w:tcW w:w="2897" w:type="dxa"/>
          </w:tcPr>
          <w:p w:rsidR="00E10DBD" w:rsidRPr="00A63C06" w:rsidRDefault="00E10DBD" w:rsidP="00A63C06">
            <w:pPr>
              <w:rPr>
                <w:rFonts w:cs="Arial"/>
                <w:sz w:val="18"/>
                <w:szCs w:val="18"/>
              </w:rPr>
            </w:pPr>
            <w:r>
              <w:rPr>
                <w:rFonts w:cs="Arial"/>
                <w:b/>
                <w:sz w:val="18"/>
                <w:szCs w:val="18"/>
              </w:rPr>
              <w:t>25</w:t>
            </w:r>
            <w:r w:rsidRPr="00A63C06">
              <w:rPr>
                <w:rFonts w:cs="Arial"/>
                <w:b/>
                <w:sz w:val="18"/>
                <w:szCs w:val="18"/>
              </w:rPr>
              <w:t>.</w:t>
            </w:r>
            <w:r w:rsidRPr="00A63C06">
              <w:rPr>
                <w:rFonts w:cs="Arial"/>
                <w:sz w:val="18"/>
                <w:szCs w:val="18"/>
              </w:rPr>
              <w:t xml:space="preserve"> To authorise the Board to disapply pre-emption rights in relation to authority </w:t>
            </w:r>
            <w:r>
              <w:rPr>
                <w:rFonts w:cs="Arial"/>
                <w:sz w:val="18"/>
                <w:szCs w:val="18"/>
              </w:rPr>
              <w:t>granted pursuant to resolution 22</w:t>
            </w:r>
          </w:p>
        </w:tc>
        <w:tc>
          <w:tcPr>
            <w:tcW w:w="1356" w:type="dxa"/>
            <w:vAlign w:val="bottom"/>
          </w:tcPr>
          <w:p w:rsidR="00E10DBD" w:rsidRDefault="00E10DBD">
            <w:pPr>
              <w:ind w:left="-75" w:right="34"/>
              <w:jc w:val="center"/>
              <w:rPr>
                <w:rFonts w:cs="Arial"/>
                <w:sz w:val="18"/>
                <w:szCs w:val="18"/>
                <w:lang w:eastAsia="en-GB"/>
              </w:rPr>
            </w:pPr>
            <w:r>
              <w:rPr>
                <w:rFonts w:cs="Arial"/>
                <w:sz w:val="20"/>
                <w:szCs w:val="20"/>
              </w:rPr>
              <w:t>618,703,634</w:t>
            </w:r>
          </w:p>
        </w:tc>
        <w:tc>
          <w:tcPr>
            <w:tcW w:w="709" w:type="dxa"/>
            <w:vAlign w:val="bottom"/>
          </w:tcPr>
          <w:p w:rsidR="00E10DBD" w:rsidRDefault="00E10DBD">
            <w:pPr>
              <w:ind w:left="-108" w:right="-108"/>
              <w:jc w:val="center"/>
              <w:rPr>
                <w:rFonts w:cs="Arial"/>
                <w:sz w:val="18"/>
                <w:szCs w:val="18"/>
                <w:lang w:eastAsia="en-GB"/>
              </w:rPr>
            </w:pPr>
            <w:r>
              <w:rPr>
                <w:rFonts w:cs="Arial"/>
                <w:sz w:val="20"/>
                <w:szCs w:val="20"/>
              </w:rPr>
              <w:t>97.43</w:t>
            </w:r>
          </w:p>
        </w:tc>
        <w:tc>
          <w:tcPr>
            <w:tcW w:w="1275" w:type="dxa"/>
            <w:vAlign w:val="bottom"/>
          </w:tcPr>
          <w:p w:rsidR="00E10DBD" w:rsidRDefault="00E10DBD">
            <w:pPr>
              <w:ind w:left="-108" w:right="34"/>
              <w:jc w:val="center"/>
              <w:rPr>
                <w:rFonts w:cs="Arial"/>
                <w:sz w:val="18"/>
                <w:szCs w:val="18"/>
                <w:lang w:eastAsia="en-GB"/>
              </w:rPr>
            </w:pPr>
            <w:r>
              <w:rPr>
                <w:rFonts w:cs="Arial"/>
                <w:sz w:val="20"/>
                <w:szCs w:val="20"/>
              </w:rPr>
              <w:t>16,292,639</w:t>
            </w:r>
          </w:p>
        </w:tc>
        <w:tc>
          <w:tcPr>
            <w:tcW w:w="567" w:type="dxa"/>
            <w:vAlign w:val="bottom"/>
          </w:tcPr>
          <w:p w:rsidR="00E10DBD" w:rsidRDefault="00E10DBD">
            <w:pPr>
              <w:ind w:left="-108" w:right="-108"/>
              <w:jc w:val="center"/>
              <w:rPr>
                <w:rFonts w:cs="Arial"/>
                <w:sz w:val="18"/>
                <w:szCs w:val="18"/>
                <w:lang w:eastAsia="en-GB"/>
              </w:rPr>
            </w:pPr>
            <w:r>
              <w:rPr>
                <w:rFonts w:cs="Arial"/>
                <w:sz w:val="20"/>
                <w:szCs w:val="20"/>
              </w:rPr>
              <w:t>2.57</w:t>
            </w:r>
          </w:p>
        </w:tc>
        <w:tc>
          <w:tcPr>
            <w:tcW w:w="1276" w:type="dxa"/>
            <w:vAlign w:val="bottom"/>
          </w:tcPr>
          <w:p w:rsidR="00E10DBD" w:rsidRDefault="00E10DBD">
            <w:pPr>
              <w:ind w:left="-108"/>
              <w:jc w:val="center"/>
              <w:rPr>
                <w:rFonts w:cs="Arial"/>
                <w:sz w:val="18"/>
                <w:szCs w:val="18"/>
                <w:lang w:eastAsia="en-GB"/>
              </w:rPr>
            </w:pPr>
            <w:r>
              <w:rPr>
                <w:rFonts w:cs="Arial"/>
                <w:sz w:val="20"/>
                <w:szCs w:val="20"/>
              </w:rPr>
              <w:t>549,282</w:t>
            </w:r>
          </w:p>
        </w:tc>
        <w:tc>
          <w:tcPr>
            <w:tcW w:w="1276" w:type="dxa"/>
            <w:vAlign w:val="bottom"/>
          </w:tcPr>
          <w:p w:rsidR="00E10DBD" w:rsidRDefault="00E10DBD">
            <w:pPr>
              <w:ind w:left="-75"/>
              <w:jc w:val="center"/>
              <w:rPr>
                <w:rFonts w:cs="Arial"/>
                <w:sz w:val="18"/>
                <w:szCs w:val="18"/>
                <w:lang w:eastAsia="en-GB"/>
              </w:rPr>
            </w:pPr>
            <w:r>
              <w:rPr>
                <w:rFonts w:cs="Arial"/>
                <w:sz w:val="20"/>
                <w:szCs w:val="20"/>
              </w:rPr>
              <w:t>634,996,273</w:t>
            </w:r>
          </w:p>
        </w:tc>
        <w:tc>
          <w:tcPr>
            <w:tcW w:w="992" w:type="dxa"/>
            <w:vAlign w:val="bottom"/>
          </w:tcPr>
          <w:p w:rsidR="00E10DBD" w:rsidRDefault="00E10DBD">
            <w:pPr>
              <w:jc w:val="center"/>
              <w:rPr>
                <w:rFonts w:cs="Arial"/>
                <w:sz w:val="18"/>
                <w:szCs w:val="18"/>
                <w:lang w:eastAsia="en-GB"/>
              </w:rPr>
            </w:pPr>
            <w:r>
              <w:rPr>
                <w:rFonts w:cs="Arial"/>
                <w:sz w:val="20"/>
                <w:szCs w:val="20"/>
              </w:rPr>
              <w:t>77.20%</w:t>
            </w:r>
          </w:p>
        </w:tc>
      </w:tr>
      <w:tr w:rsidR="00E10DBD" w:rsidRPr="001E584B" w:rsidTr="00E10DBD">
        <w:trPr>
          <w:cantSplit/>
          <w:trHeight w:val="643"/>
        </w:trPr>
        <w:tc>
          <w:tcPr>
            <w:tcW w:w="2897" w:type="dxa"/>
          </w:tcPr>
          <w:p w:rsidR="00E10DBD" w:rsidRPr="00A63C06" w:rsidRDefault="00E10DBD" w:rsidP="00A63C06">
            <w:pPr>
              <w:rPr>
                <w:rFonts w:cs="Arial"/>
                <w:sz w:val="18"/>
                <w:szCs w:val="18"/>
              </w:rPr>
            </w:pPr>
            <w:r>
              <w:rPr>
                <w:rFonts w:cs="Arial"/>
                <w:b/>
                <w:sz w:val="18"/>
                <w:szCs w:val="18"/>
              </w:rPr>
              <w:t>26</w:t>
            </w:r>
            <w:r w:rsidRPr="00A63C06">
              <w:rPr>
                <w:rFonts w:cs="Arial"/>
                <w:b/>
                <w:sz w:val="18"/>
                <w:szCs w:val="18"/>
              </w:rPr>
              <w:t>.</w:t>
            </w:r>
            <w:r w:rsidRPr="00A63C06">
              <w:rPr>
                <w:rFonts w:cs="Arial"/>
                <w:sz w:val="18"/>
                <w:szCs w:val="18"/>
              </w:rPr>
              <w:t xml:space="preserve"> To authorise the Company to purchase its own ordinary shares</w:t>
            </w:r>
          </w:p>
        </w:tc>
        <w:tc>
          <w:tcPr>
            <w:tcW w:w="1356" w:type="dxa"/>
            <w:vAlign w:val="bottom"/>
          </w:tcPr>
          <w:p w:rsidR="00E10DBD" w:rsidRDefault="00E10DBD">
            <w:pPr>
              <w:ind w:left="-75" w:right="34"/>
              <w:jc w:val="center"/>
              <w:rPr>
                <w:rFonts w:cs="Arial"/>
                <w:sz w:val="18"/>
                <w:szCs w:val="18"/>
                <w:lang w:eastAsia="en-GB"/>
              </w:rPr>
            </w:pPr>
            <w:r>
              <w:rPr>
                <w:rFonts w:cs="Arial"/>
                <w:sz w:val="20"/>
                <w:szCs w:val="20"/>
              </w:rPr>
              <w:t>629,997,979</w:t>
            </w:r>
          </w:p>
        </w:tc>
        <w:tc>
          <w:tcPr>
            <w:tcW w:w="709" w:type="dxa"/>
            <w:vAlign w:val="bottom"/>
          </w:tcPr>
          <w:p w:rsidR="00E10DBD" w:rsidRDefault="00E10DBD">
            <w:pPr>
              <w:ind w:left="-108" w:right="-108"/>
              <w:jc w:val="center"/>
              <w:rPr>
                <w:rFonts w:cs="Arial"/>
                <w:sz w:val="18"/>
                <w:szCs w:val="18"/>
                <w:lang w:eastAsia="en-GB"/>
              </w:rPr>
            </w:pPr>
            <w:r>
              <w:rPr>
                <w:rFonts w:cs="Arial"/>
                <w:sz w:val="20"/>
                <w:szCs w:val="20"/>
              </w:rPr>
              <w:t>99.18</w:t>
            </w:r>
          </w:p>
        </w:tc>
        <w:tc>
          <w:tcPr>
            <w:tcW w:w="1275" w:type="dxa"/>
            <w:vAlign w:val="bottom"/>
          </w:tcPr>
          <w:p w:rsidR="00E10DBD" w:rsidRDefault="00E10DBD">
            <w:pPr>
              <w:ind w:left="-108" w:right="34"/>
              <w:jc w:val="center"/>
              <w:rPr>
                <w:rFonts w:cs="Arial"/>
                <w:sz w:val="18"/>
                <w:szCs w:val="18"/>
                <w:lang w:eastAsia="en-GB"/>
              </w:rPr>
            </w:pPr>
            <w:r>
              <w:rPr>
                <w:rFonts w:cs="Arial"/>
                <w:sz w:val="20"/>
                <w:szCs w:val="20"/>
              </w:rPr>
              <w:t>5,185,254</w:t>
            </w:r>
          </w:p>
        </w:tc>
        <w:tc>
          <w:tcPr>
            <w:tcW w:w="567" w:type="dxa"/>
            <w:vAlign w:val="bottom"/>
          </w:tcPr>
          <w:p w:rsidR="00E10DBD" w:rsidRDefault="00E10DBD">
            <w:pPr>
              <w:ind w:left="-108" w:right="-108"/>
              <w:jc w:val="center"/>
              <w:rPr>
                <w:rFonts w:cs="Arial"/>
                <w:sz w:val="18"/>
                <w:szCs w:val="18"/>
                <w:lang w:eastAsia="en-GB"/>
              </w:rPr>
            </w:pPr>
            <w:r>
              <w:rPr>
                <w:rFonts w:cs="Arial"/>
                <w:sz w:val="20"/>
                <w:szCs w:val="20"/>
              </w:rPr>
              <w:t>0.82</w:t>
            </w:r>
          </w:p>
        </w:tc>
        <w:tc>
          <w:tcPr>
            <w:tcW w:w="1276" w:type="dxa"/>
            <w:vAlign w:val="bottom"/>
          </w:tcPr>
          <w:p w:rsidR="00E10DBD" w:rsidRDefault="00E10DBD">
            <w:pPr>
              <w:ind w:left="-108"/>
              <w:jc w:val="center"/>
              <w:rPr>
                <w:rFonts w:cs="Arial"/>
                <w:sz w:val="18"/>
                <w:szCs w:val="18"/>
                <w:lang w:eastAsia="en-GB"/>
              </w:rPr>
            </w:pPr>
            <w:r>
              <w:rPr>
                <w:rFonts w:cs="Arial"/>
                <w:sz w:val="20"/>
                <w:szCs w:val="20"/>
              </w:rPr>
              <w:t>417,325</w:t>
            </w:r>
          </w:p>
        </w:tc>
        <w:tc>
          <w:tcPr>
            <w:tcW w:w="1276" w:type="dxa"/>
            <w:vAlign w:val="bottom"/>
          </w:tcPr>
          <w:p w:rsidR="00E10DBD" w:rsidRDefault="00E10DBD">
            <w:pPr>
              <w:ind w:left="-75"/>
              <w:jc w:val="center"/>
              <w:rPr>
                <w:rFonts w:cs="Arial"/>
                <w:sz w:val="18"/>
                <w:szCs w:val="18"/>
                <w:lang w:eastAsia="en-GB"/>
              </w:rPr>
            </w:pPr>
            <w:r>
              <w:rPr>
                <w:rFonts w:cs="Arial"/>
                <w:sz w:val="20"/>
                <w:szCs w:val="20"/>
              </w:rPr>
              <w:t>635,183,233</w:t>
            </w:r>
          </w:p>
        </w:tc>
        <w:tc>
          <w:tcPr>
            <w:tcW w:w="992" w:type="dxa"/>
            <w:vAlign w:val="bottom"/>
          </w:tcPr>
          <w:p w:rsidR="00E10DBD" w:rsidRDefault="00E10DBD">
            <w:pPr>
              <w:jc w:val="center"/>
              <w:rPr>
                <w:rFonts w:cs="Arial"/>
                <w:sz w:val="18"/>
                <w:szCs w:val="18"/>
                <w:lang w:eastAsia="en-GB"/>
              </w:rPr>
            </w:pPr>
            <w:r>
              <w:rPr>
                <w:rFonts w:cs="Arial"/>
                <w:sz w:val="20"/>
                <w:szCs w:val="20"/>
              </w:rPr>
              <w:t>77.22%</w:t>
            </w:r>
          </w:p>
        </w:tc>
      </w:tr>
      <w:tr w:rsidR="00E10DBD" w:rsidRPr="001E584B" w:rsidTr="00E10DBD">
        <w:trPr>
          <w:cantSplit/>
          <w:trHeight w:val="689"/>
        </w:trPr>
        <w:tc>
          <w:tcPr>
            <w:tcW w:w="2897" w:type="dxa"/>
          </w:tcPr>
          <w:p w:rsidR="00E10DBD" w:rsidRPr="00A63C06" w:rsidRDefault="00E10DBD" w:rsidP="00A63C06">
            <w:pPr>
              <w:rPr>
                <w:rFonts w:cs="Arial"/>
                <w:sz w:val="18"/>
                <w:szCs w:val="18"/>
              </w:rPr>
            </w:pPr>
            <w:r>
              <w:rPr>
                <w:rFonts w:cs="Arial"/>
                <w:b/>
                <w:sz w:val="18"/>
                <w:szCs w:val="18"/>
              </w:rPr>
              <w:t>27</w:t>
            </w:r>
            <w:r w:rsidRPr="00A63C06">
              <w:rPr>
                <w:rFonts w:cs="Arial"/>
                <w:b/>
                <w:sz w:val="18"/>
                <w:szCs w:val="18"/>
              </w:rPr>
              <w:t>.</w:t>
            </w:r>
            <w:r w:rsidRPr="00A63C06">
              <w:rPr>
                <w:rFonts w:cs="Arial"/>
                <w:sz w:val="18"/>
                <w:szCs w:val="18"/>
              </w:rPr>
              <w:t xml:space="preserve"> To authorise the Company to purchase its own preference shares</w:t>
            </w:r>
          </w:p>
        </w:tc>
        <w:tc>
          <w:tcPr>
            <w:tcW w:w="1356" w:type="dxa"/>
            <w:vAlign w:val="bottom"/>
          </w:tcPr>
          <w:p w:rsidR="00E10DBD" w:rsidRDefault="00E10DBD">
            <w:pPr>
              <w:ind w:left="-75" w:right="34"/>
              <w:jc w:val="center"/>
              <w:rPr>
                <w:rFonts w:cs="Arial"/>
                <w:sz w:val="18"/>
                <w:szCs w:val="18"/>
                <w:lang w:eastAsia="en-GB"/>
              </w:rPr>
            </w:pPr>
            <w:r>
              <w:rPr>
                <w:rFonts w:cs="Arial"/>
                <w:sz w:val="20"/>
                <w:szCs w:val="20"/>
              </w:rPr>
              <w:t>633,879,903</w:t>
            </w:r>
          </w:p>
        </w:tc>
        <w:tc>
          <w:tcPr>
            <w:tcW w:w="709" w:type="dxa"/>
            <w:vAlign w:val="bottom"/>
          </w:tcPr>
          <w:p w:rsidR="00E10DBD" w:rsidRDefault="00E10DBD">
            <w:pPr>
              <w:ind w:left="-108" w:right="-108"/>
              <w:jc w:val="center"/>
              <w:rPr>
                <w:rFonts w:cs="Arial"/>
                <w:sz w:val="18"/>
                <w:szCs w:val="18"/>
                <w:lang w:eastAsia="en-GB"/>
              </w:rPr>
            </w:pPr>
            <w:r>
              <w:rPr>
                <w:rFonts w:cs="Arial"/>
                <w:sz w:val="20"/>
                <w:szCs w:val="20"/>
              </w:rPr>
              <w:t>99.79</w:t>
            </w:r>
          </w:p>
        </w:tc>
        <w:tc>
          <w:tcPr>
            <w:tcW w:w="1275" w:type="dxa"/>
            <w:vAlign w:val="bottom"/>
          </w:tcPr>
          <w:p w:rsidR="00E10DBD" w:rsidRDefault="00E10DBD">
            <w:pPr>
              <w:ind w:left="-108" w:right="34"/>
              <w:jc w:val="center"/>
              <w:rPr>
                <w:rFonts w:cs="Arial"/>
                <w:sz w:val="18"/>
                <w:szCs w:val="18"/>
                <w:lang w:eastAsia="en-GB"/>
              </w:rPr>
            </w:pPr>
            <w:r>
              <w:rPr>
                <w:rFonts w:cs="Arial"/>
                <w:sz w:val="20"/>
                <w:szCs w:val="20"/>
              </w:rPr>
              <w:t>1,302,199</w:t>
            </w:r>
          </w:p>
        </w:tc>
        <w:tc>
          <w:tcPr>
            <w:tcW w:w="567" w:type="dxa"/>
            <w:vAlign w:val="bottom"/>
          </w:tcPr>
          <w:p w:rsidR="00E10DBD" w:rsidRDefault="00E10DBD">
            <w:pPr>
              <w:ind w:left="-108" w:right="-108"/>
              <w:jc w:val="center"/>
              <w:rPr>
                <w:rFonts w:cs="Arial"/>
                <w:sz w:val="18"/>
                <w:szCs w:val="18"/>
                <w:lang w:eastAsia="en-GB"/>
              </w:rPr>
            </w:pPr>
            <w:r>
              <w:rPr>
                <w:rFonts w:cs="Arial"/>
                <w:sz w:val="20"/>
                <w:szCs w:val="20"/>
              </w:rPr>
              <w:t>0.21</w:t>
            </w:r>
          </w:p>
        </w:tc>
        <w:tc>
          <w:tcPr>
            <w:tcW w:w="1276" w:type="dxa"/>
            <w:vAlign w:val="bottom"/>
          </w:tcPr>
          <w:p w:rsidR="00E10DBD" w:rsidRDefault="00E10DBD">
            <w:pPr>
              <w:ind w:left="-108"/>
              <w:jc w:val="center"/>
              <w:rPr>
                <w:rFonts w:cs="Arial"/>
                <w:sz w:val="18"/>
                <w:szCs w:val="18"/>
                <w:lang w:eastAsia="en-GB"/>
              </w:rPr>
            </w:pPr>
            <w:r>
              <w:rPr>
                <w:rFonts w:cs="Arial"/>
                <w:sz w:val="20"/>
                <w:szCs w:val="20"/>
              </w:rPr>
              <w:t>418,657</w:t>
            </w:r>
          </w:p>
        </w:tc>
        <w:tc>
          <w:tcPr>
            <w:tcW w:w="1276" w:type="dxa"/>
            <w:vAlign w:val="bottom"/>
          </w:tcPr>
          <w:p w:rsidR="00E10DBD" w:rsidRDefault="00E10DBD">
            <w:pPr>
              <w:ind w:left="-75"/>
              <w:jc w:val="center"/>
              <w:rPr>
                <w:rFonts w:cs="Arial"/>
                <w:sz w:val="18"/>
                <w:szCs w:val="18"/>
                <w:lang w:eastAsia="en-GB"/>
              </w:rPr>
            </w:pPr>
            <w:r>
              <w:rPr>
                <w:rFonts w:cs="Arial"/>
                <w:sz w:val="20"/>
                <w:szCs w:val="20"/>
              </w:rPr>
              <w:t>635,182,102</w:t>
            </w:r>
          </w:p>
        </w:tc>
        <w:tc>
          <w:tcPr>
            <w:tcW w:w="992" w:type="dxa"/>
            <w:vAlign w:val="bottom"/>
          </w:tcPr>
          <w:p w:rsidR="00E10DBD" w:rsidRDefault="00E10DBD">
            <w:pPr>
              <w:jc w:val="center"/>
              <w:rPr>
                <w:rFonts w:cs="Arial"/>
                <w:sz w:val="18"/>
                <w:szCs w:val="18"/>
                <w:lang w:eastAsia="en-GB"/>
              </w:rPr>
            </w:pPr>
            <w:r>
              <w:rPr>
                <w:rFonts w:cs="Arial"/>
                <w:sz w:val="20"/>
                <w:szCs w:val="20"/>
              </w:rPr>
              <w:t>77.22%</w:t>
            </w:r>
          </w:p>
        </w:tc>
      </w:tr>
      <w:tr w:rsidR="00E10DBD" w:rsidRPr="001E584B" w:rsidTr="00E10DBD">
        <w:trPr>
          <w:cantSplit/>
          <w:trHeight w:val="689"/>
        </w:trPr>
        <w:tc>
          <w:tcPr>
            <w:tcW w:w="2897" w:type="dxa"/>
          </w:tcPr>
          <w:p w:rsidR="00E10DBD" w:rsidRPr="00A63C06" w:rsidRDefault="00E10DBD" w:rsidP="00A63C06">
            <w:pPr>
              <w:rPr>
                <w:rFonts w:cs="Arial"/>
                <w:sz w:val="18"/>
                <w:szCs w:val="18"/>
              </w:rPr>
            </w:pPr>
            <w:r>
              <w:rPr>
                <w:rFonts w:cs="Arial"/>
                <w:b/>
                <w:sz w:val="18"/>
                <w:szCs w:val="18"/>
              </w:rPr>
              <w:t>28</w:t>
            </w:r>
            <w:r w:rsidRPr="00A63C06">
              <w:rPr>
                <w:rFonts w:cs="Arial"/>
                <w:b/>
                <w:sz w:val="18"/>
                <w:szCs w:val="18"/>
              </w:rPr>
              <w:t>.</w:t>
            </w:r>
            <w:r w:rsidRPr="00A63C06">
              <w:rPr>
                <w:rFonts w:cs="Arial"/>
                <w:sz w:val="18"/>
                <w:szCs w:val="18"/>
              </w:rPr>
              <w:t xml:space="preserve"> That a general meeting other than an annual general meeting may be called on not less than 14 clear days’ notice</w:t>
            </w:r>
          </w:p>
        </w:tc>
        <w:tc>
          <w:tcPr>
            <w:tcW w:w="1356" w:type="dxa"/>
            <w:vAlign w:val="bottom"/>
          </w:tcPr>
          <w:p w:rsidR="00E10DBD" w:rsidRDefault="00E10DBD">
            <w:pPr>
              <w:ind w:left="-75" w:right="34"/>
              <w:jc w:val="center"/>
              <w:rPr>
                <w:rFonts w:eastAsia="Times New Roman" w:cs="Arial"/>
                <w:sz w:val="18"/>
                <w:szCs w:val="18"/>
                <w:lang w:eastAsia="en-GB"/>
              </w:rPr>
            </w:pPr>
            <w:r>
              <w:rPr>
                <w:rFonts w:cs="Arial"/>
                <w:sz w:val="20"/>
                <w:szCs w:val="20"/>
              </w:rPr>
              <w:t>602,432,803</w:t>
            </w:r>
          </w:p>
        </w:tc>
        <w:tc>
          <w:tcPr>
            <w:tcW w:w="709" w:type="dxa"/>
            <w:vAlign w:val="bottom"/>
          </w:tcPr>
          <w:p w:rsidR="00E10DBD" w:rsidRDefault="00E10DBD">
            <w:pPr>
              <w:ind w:left="-108" w:right="-108"/>
              <w:jc w:val="center"/>
              <w:rPr>
                <w:rFonts w:eastAsia="Times New Roman" w:cs="Arial"/>
                <w:sz w:val="18"/>
                <w:szCs w:val="18"/>
                <w:lang w:eastAsia="en-GB"/>
              </w:rPr>
            </w:pPr>
            <w:r>
              <w:rPr>
                <w:rFonts w:cs="Arial"/>
                <w:sz w:val="20"/>
                <w:szCs w:val="20"/>
              </w:rPr>
              <w:t>94.81</w:t>
            </w:r>
          </w:p>
        </w:tc>
        <w:tc>
          <w:tcPr>
            <w:tcW w:w="1275" w:type="dxa"/>
            <w:vAlign w:val="bottom"/>
          </w:tcPr>
          <w:p w:rsidR="00E10DBD" w:rsidRDefault="00E10DBD">
            <w:pPr>
              <w:ind w:left="-108" w:right="34"/>
              <w:jc w:val="center"/>
              <w:rPr>
                <w:rFonts w:eastAsia="Times New Roman" w:cs="Arial"/>
                <w:sz w:val="18"/>
                <w:szCs w:val="18"/>
                <w:lang w:eastAsia="en-GB"/>
              </w:rPr>
            </w:pPr>
            <w:r>
              <w:rPr>
                <w:rFonts w:cs="Arial"/>
                <w:sz w:val="20"/>
                <w:szCs w:val="20"/>
              </w:rPr>
              <w:t>32,997,225</w:t>
            </w:r>
          </w:p>
        </w:tc>
        <w:tc>
          <w:tcPr>
            <w:tcW w:w="567" w:type="dxa"/>
            <w:vAlign w:val="bottom"/>
          </w:tcPr>
          <w:p w:rsidR="00E10DBD" w:rsidRDefault="00E10DBD">
            <w:pPr>
              <w:ind w:left="-108" w:right="-108"/>
              <w:jc w:val="center"/>
              <w:rPr>
                <w:rFonts w:eastAsia="Times New Roman" w:cs="Arial"/>
                <w:sz w:val="18"/>
                <w:szCs w:val="18"/>
                <w:lang w:eastAsia="en-GB"/>
              </w:rPr>
            </w:pPr>
            <w:r>
              <w:rPr>
                <w:rFonts w:cs="Arial"/>
                <w:sz w:val="20"/>
                <w:szCs w:val="20"/>
              </w:rPr>
              <w:t>5.19</w:t>
            </w:r>
          </w:p>
        </w:tc>
        <w:tc>
          <w:tcPr>
            <w:tcW w:w="1276" w:type="dxa"/>
            <w:vAlign w:val="bottom"/>
          </w:tcPr>
          <w:p w:rsidR="00E10DBD" w:rsidRDefault="00E10DBD">
            <w:pPr>
              <w:ind w:left="-108"/>
              <w:jc w:val="center"/>
              <w:rPr>
                <w:rFonts w:eastAsia="Times New Roman" w:cs="Arial"/>
                <w:sz w:val="18"/>
                <w:szCs w:val="18"/>
                <w:lang w:eastAsia="en-GB"/>
              </w:rPr>
            </w:pPr>
            <w:r>
              <w:rPr>
                <w:rFonts w:cs="Arial"/>
                <w:sz w:val="20"/>
                <w:szCs w:val="20"/>
              </w:rPr>
              <w:t>170,722</w:t>
            </w:r>
          </w:p>
        </w:tc>
        <w:tc>
          <w:tcPr>
            <w:tcW w:w="1276" w:type="dxa"/>
            <w:vAlign w:val="bottom"/>
          </w:tcPr>
          <w:p w:rsidR="00E10DBD" w:rsidRDefault="00E10DBD">
            <w:pPr>
              <w:ind w:left="-75"/>
              <w:jc w:val="center"/>
              <w:rPr>
                <w:rFonts w:eastAsia="Times New Roman" w:cs="Arial"/>
                <w:sz w:val="18"/>
                <w:szCs w:val="18"/>
                <w:lang w:eastAsia="en-GB"/>
              </w:rPr>
            </w:pPr>
            <w:r>
              <w:rPr>
                <w:rFonts w:cs="Arial"/>
                <w:sz w:val="20"/>
                <w:szCs w:val="20"/>
              </w:rPr>
              <w:t>635,430,028</w:t>
            </w:r>
          </w:p>
        </w:tc>
        <w:tc>
          <w:tcPr>
            <w:tcW w:w="992" w:type="dxa"/>
            <w:vAlign w:val="bottom"/>
          </w:tcPr>
          <w:p w:rsidR="00E10DBD" w:rsidRDefault="00E10DBD">
            <w:pPr>
              <w:jc w:val="center"/>
              <w:rPr>
                <w:rFonts w:eastAsia="Times New Roman" w:cs="Arial"/>
                <w:sz w:val="18"/>
                <w:szCs w:val="18"/>
                <w:lang w:eastAsia="en-GB"/>
              </w:rPr>
            </w:pPr>
            <w:r>
              <w:rPr>
                <w:rFonts w:cs="Arial"/>
                <w:sz w:val="20"/>
                <w:szCs w:val="20"/>
              </w:rPr>
              <w:t>77.25%</w:t>
            </w:r>
          </w:p>
        </w:tc>
      </w:tr>
    </w:tbl>
    <w:p w:rsidR="003C6383" w:rsidRDefault="003C6383">
      <w:pPr>
        <w:rPr>
          <w:rFonts w:cs="Arial"/>
          <w:sz w:val="20"/>
          <w:szCs w:val="20"/>
        </w:rPr>
      </w:pPr>
    </w:p>
    <w:p w:rsidR="003C6383" w:rsidRPr="001E3086" w:rsidRDefault="005C6D8C" w:rsidP="00A96DA6">
      <w:pPr>
        <w:jc w:val="both"/>
        <w:rPr>
          <w:rFonts w:cs="Arial"/>
          <w:sz w:val="20"/>
          <w:szCs w:val="20"/>
        </w:rPr>
      </w:pPr>
      <w:r>
        <w:rPr>
          <w:rFonts w:cs="Arial"/>
          <w:sz w:val="20"/>
          <w:szCs w:val="20"/>
        </w:rPr>
        <w:t xml:space="preserve">As at the date of the AGM, the number of issued ordinary shares of the </w:t>
      </w:r>
      <w:r w:rsidR="00865048">
        <w:rPr>
          <w:rFonts w:cs="Arial"/>
          <w:sz w:val="20"/>
          <w:szCs w:val="20"/>
        </w:rPr>
        <w:t xml:space="preserve">Company </w:t>
      </w:r>
      <w:r w:rsidR="00865048">
        <w:rPr>
          <w:rFonts w:cs="Arial"/>
          <w:sz w:val="20"/>
          <w:szCs w:val="20"/>
          <w:lang w:eastAsia="en-GB"/>
        </w:rPr>
        <w:t xml:space="preserve">was </w:t>
      </w:r>
      <w:r w:rsidR="00E10DBD" w:rsidRPr="00E10DBD">
        <w:rPr>
          <w:rFonts w:cs="Arial"/>
          <w:sz w:val="20"/>
          <w:szCs w:val="20"/>
          <w:lang w:eastAsia="en-GB"/>
        </w:rPr>
        <w:t>3</w:t>
      </w:r>
      <w:r w:rsidR="00E10DBD">
        <w:rPr>
          <w:rFonts w:cs="Arial"/>
          <w:sz w:val="20"/>
          <w:szCs w:val="20"/>
          <w:lang w:eastAsia="en-GB"/>
        </w:rPr>
        <w:t>,</w:t>
      </w:r>
      <w:r w:rsidR="00E10DBD" w:rsidRPr="00E10DBD">
        <w:rPr>
          <w:rFonts w:cs="Arial"/>
          <w:sz w:val="20"/>
          <w:szCs w:val="20"/>
          <w:lang w:eastAsia="en-GB"/>
        </w:rPr>
        <w:t>290</w:t>
      </w:r>
      <w:r w:rsidR="00E10DBD">
        <w:rPr>
          <w:rFonts w:cs="Arial"/>
          <w:sz w:val="20"/>
          <w:szCs w:val="20"/>
          <w:lang w:eastAsia="en-GB"/>
        </w:rPr>
        <w:t>,</w:t>
      </w:r>
      <w:r w:rsidR="00E10DBD" w:rsidRPr="00E10DBD">
        <w:rPr>
          <w:rFonts w:cs="Arial"/>
          <w:sz w:val="20"/>
          <w:szCs w:val="20"/>
          <w:lang w:eastAsia="en-GB"/>
        </w:rPr>
        <w:t>328</w:t>
      </w:r>
      <w:r w:rsidR="00E10DBD">
        <w:rPr>
          <w:rFonts w:cs="Arial"/>
          <w:sz w:val="20"/>
          <w:szCs w:val="20"/>
          <w:lang w:eastAsia="en-GB"/>
        </w:rPr>
        <w:t>,</w:t>
      </w:r>
      <w:r w:rsidR="00E10DBD" w:rsidRPr="00E10DBD">
        <w:rPr>
          <w:rFonts w:cs="Arial"/>
          <w:sz w:val="20"/>
          <w:szCs w:val="20"/>
          <w:lang w:eastAsia="en-GB"/>
        </w:rPr>
        <w:t>848</w:t>
      </w:r>
      <w:r w:rsidR="00E10DBD">
        <w:rPr>
          <w:rFonts w:cs="Arial"/>
          <w:sz w:val="20"/>
          <w:szCs w:val="20"/>
          <w:lang w:eastAsia="en-GB"/>
        </w:rPr>
        <w:t xml:space="preserve"> </w:t>
      </w:r>
      <w:r w:rsidR="007537CF">
        <w:rPr>
          <w:rFonts w:cs="Arial"/>
          <w:sz w:val="20"/>
          <w:szCs w:val="20"/>
        </w:rPr>
        <w:t>shares, which was the total number of shares entitling the holders to attend and vote for or against all resolutions.  There was no share entitling the holder to attend and abstain from voting in favour of any of the resolutions as set out in rule 13.40 of the Hong Kong Listing Rules</w:t>
      </w:r>
      <w:r w:rsidR="007537CF">
        <w:rPr>
          <w:rFonts w:eastAsia="SimSun" w:cs="Arial"/>
          <w:sz w:val="20"/>
          <w:szCs w:val="20"/>
          <w:lang w:val="en-US" w:eastAsia="zh-CN" w:bidi="th-TH"/>
        </w:rPr>
        <w:t xml:space="preserve">. </w:t>
      </w:r>
      <w:r w:rsidR="007537CF">
        <w:rPr>
          <w:rFonts w:cs="Arial"/>
          <w:sz w:val="20"/>
          <w:szCs w:val="20"/>
        </w:rPr>
        <w:t>In accordance with the Company’s Articles of Association, on a poll every member has one vote for every four shares held, therefore the total number of voting rights was</w:t>
      </w:r>
      <w:r w:rsidR="00E10DBD">
        <w:rPr>
          <w:rFonts w:cs="Arial"/>
          <w:sz w:val="20"/>
          <w:szCs w:val="20"/>
          <w:lang w:eastAsia="en-GB"/>
        </w:rPr>
        <w:t xml:space="preserve"> 822,582,212</w:t>
      </w:r>
      <w:r w:rsidR="007537CF">
        <w:rPr>
          <w:rFonts w:cs="Arial"/>
          <w:sz w:val="20"/>
          <w:szCs w:val="20"/>
        </w:rPr>
        <w:t>. Votes withheld are not votes in law and have not been counted in the calculation of the proportion of votes ‘for’ or ‘against’ a resolution. Proxy appointments which gave discretion to the Chairman have been included in the 'for' total.</w:t>
      </w:r>
    </w:p>
    <w:p w:rsidR="003C6383" w:rsidRPr="001E3086" w:rsidRDefault="003C6383" w:rsidP="00DE136A">
      <w:pPr>
        <w:jc w:val="both"/>
        <w:rPr>
          <w:rFonts w:cs="Arial"/>
          <w:sz w:val="20"/>
          <w:szCs w:val="20"/>
        </w:rPr>
      </w:pPr>
    </w:p>
    <w:p w:rsidR="003C6383" w:rsidRPr="00BB71B6" w:rsidRDefault="007537CF" w:rsidP="00A96DA6">
      <w:pPr>
        <w:jc w:val="both"/>
        <w:rPr>
          <w:rFonts w:cs="Arial"/>
          <w:sz w:val="20"/>
          <w:szCs w:val="20"/>
        </w:rPr>
      </w:pPr>
      <w:r>
        <w:rPr>
          <w:rFonts w:cs="Arial"/>
          <w:sz w:val="20"/>
          <w:szCs w:val="20"/>
        </w:rPr>
        <w:t>There were no restrictions on any shareholders casting votes on any of the resolutions proposed</w:t>
      </w:r>
      <w:r w:rsidR="00F02F48">
        <w:rPr>
          <w:rFonts w:cs="Arial"/>
          <w:sz w:val="20"/>
          <w:szCs w:val="20"/>
        </w:rPr>
        <w:t xml:space="preserve"> at the AG</w:t>
      </w:r>
      <w:r w:rsidR="00C222AF">
        <w:rPr>
          <w:rFonts w:cs="Arial"/>
          <w:sz w:val="20"/>
          <w:szCs w:val="20"/>
        </w:rPr>
        <w:t>M, save resolution</w:t>
      </w:r>
      <w:r w:rsidR="00F02F48">
        <w:rPr>
          <w:rFonts w:cs="Arial"/>
          <w:sz w:val="20"/>
          <w:szCs w:val="20"/>
        </w:rPr>
        <w:t xml:space="preserve"> 20</w:t>
      </w:r>
      <w:r>
        <w:rPr>
          <w:rFonts w:cs="Arial"/>
          <w:sz w:val="20"/>
          <w:szCs w:val="20"/>
        </w:rPr>
        <w:t>. Executive directors of the Company and their associates were requir</w:t>
      </w:r>
      <w:r w:rsidR="00F02F48">
        <w:rPr>
          <w:rFonts w:cs="Arial"/>
          <w:sz w:val="20"/>
          <w:szCs w:val="20"/>
        </w:rPr>
        <w:t>ed to abstain from resolution 20</w:t>
      </w:r>
      <w:r>
        <w:rPr>
          <w:rFonts w:cs="Arial"/>
          <w:sz w:val="20"/>
          <w:szCs w:val="20"/>
        </w:rPr>
        <w:t xml:space="preserve"> which affected a total of </w:t>
      </w:r>
      <w:r w:rsidR="00C222AF">
        <w:rPr>
          <w:rFonts w:cs="Arial"/>
          <w:sz w:val="20"/>
          <w:szCs w:val="20"/>
        </w:rPr>
        <w:t>231,789</w:t>
      </w:r>
      <w:r>
        <w:rPr>
          <w:rFonts w:cs="Arial"/>
          <w:sz w:val="20"/>
          <w:szCs w:val="20"/>
        </w:rPr>
        <w:t xml:space="preserve"> voting</w:t>
      </w:r>
      <w:r w:rsidR="0072112A" w:rsidRPr="0072112A">
        <w:rPr>
          <w:rFonts w:cs="Arial"/>
          <w:sz w:val="20"/>
          <w:szCs w:val="20"/>
        </w:rPr>
        <w:t xml:space="preserve"> rig</w:t>
      </w:r>
      <w:r w:rsidR="00795C32">
        <w:rPr>
          <w:rFonts w:cs="Arial"/>
          <w:sz w:val="20"/>
          <w:szCs w:val="20"/>
        </w:rPr>
        <w:t>hts.</w:t>
      </w:r>
      <w:r w:rsidR="003E779E">
        <w:rPr>
          <w:rFonts w:cs="Arial"/>
          <w:sz w:val="20"/>
          <w:szCs w:val="20"/>
        </w:rPr>
        <w:t xml:space="preserve"> </w:t>
      </w:r>
      <w:r w:rsidR="0072112A" w:rsidRPr="0072112A">
        <w:rPr>
          <w:rFonts w:cs="Arial"/>
          <w:sz w:val="20"/>
          <w:szCs w:val="20"/>
        </w:rPr>
        <w:t>The scrutineer of the poll was Computershare Investor Services PLC, the Company’s Share Registrar.</w:t>
      </w:r>
    </w:p>
    <w:p w:rsidR="00443131" w:rsidRDefault="00443131">
      <w:pPr>
        <w:jc w:val="both"/>
        <w:rPr>
          <w:rFonts w:cs="Arial"/>
          <w:sz w:val="20"/>
          <w:szCs w:val="20"/>
        </w:rPr>
      </w:pPr>
    </w:p>
    <w:p w:rsidR="003C6383" w:rsidRPr="00EC607B" w:rsidRDefault="003C6383">
      <w:pPr>
        <w:jc w:val="both"/>
        <w:rPr>
          <w:rStyle w:val="l"/>
          <w:rFonts w:cs="Arial"/>
          <w:sz w:val="20"/>
          <w:szCs w:val="20"/>
        </w:rPr>
      </w:pPr>
      <w:r w:rsidRPr="00EC607B">
        <w:rPr>
          <w:rFonts w:cs="Arial"/>
          <w:sz w:val="20"/>
          <w:szCs w:val="20"/>
        </w:rPr>
        <w:t xml:space="preserve">The resolutions put to shareholders at the AGM today have been submitted to the UK Listing Authority, </w:t>
      </w:r>
      <w:r w:rsidRPr="00EC607B">
        <w:rPr>
          <w:rStyle w:val="l"/>
          <w:rFonts w:cs="Arial"/>
          <w:sz w:val="20"/>
          <w:szCs w:val="20"/>
        </w:rPr>
        <w:t xml:space="preserve">and will shortly be available for inspection at the UK Listing Authority's </w:t>
      </w:r>
      <w:r w:rsidRPr="00EC607B">
        <w:rPr>
          <w:rFonts w:cs="Arial"/>
          <w:sz w:val="20"/>
          <w:szCs w:val="20"/>
        </w:rPr>
        <w:t xml:space="preserve">National Storage Mechanism, </w:t>
      </w:r>
      <w:r w:rsidRPr="00EC607B">
        <w:rPr>
          <w:rStyle w:val="l"/>
          <w:rFonts w:cs="Arial"/>
          <w:sz w:val="20"/>
          <w:szCs w:val="20"/>
        </w:rPr>
        <w:t>which</w:t>
      </w:r>
      <w:r w:rsidRPr="00EC607B">
        <w:rPr>
          <w:rFonts w:cs="Arial"/>
          <w:sz w:val="20"/>
          <w:szCs w:val="20"/>
        </w:rPr>
        <w:t xml:space="preserve"> can be accessed at </w:t>
      </w:r>
      <w:hyperlink r:id="rId8" w:history="1">
        <w:r w:rsidR="00EC607B" w:rsidRPr="00EC607B">
          <w:rPr>
            <w:rStyle w:val="Hyperlink"/>
            <w:rFonts w:cs="Arial"/>
            <w:sz w:val="20"/>
            <w:szCs w:val="20"/>
            <w:u w:val="single"/>
          </w:rPr>
          <w:t>http://www.morningstar.co.uk/uk/NSM</w:t>
        </w:r>
      </w:hyperlink>
      <w:r w:rsidRPr="00EC607B">
        <w:rPr>
          <w:rStyle w:val="l"/>
          <w:rFonts w:cs="Arial"/>
          <w:sz w:val="20"/>
          <w:szCs w:val="20"/>
        </w:rPr>
        <w:t>.</w:t>
      </w:r>
    </w:p>
    <w:p w:rsidR="003C75B2" w:rsidRPr="003C75B2" w:rsidRDefault="003C75B2" w:rsidP="00362817">
      <w:pPr>
        <w:rPr>
          <w:sz w:val="20"/>
          <w:szCs w:val="20"/>
        </w:rPr>
      </w:pPr>
      <w:r w:rsidRPr="003C75B2">
        <w:rPr>
          <w:sz w:val="20"/>
          <w:szCs w:val="20"/>
        </w:rPr>
        <w:t>Standard Chartered PLC LEI: U4LOSYZ7YG4W3S5F2G91</w:t>
      </w:r>
    </w:p>
    <w:sectPr w:rsidR="003C75B2" w:rsidRPr="003C75B2" w:rsidSect="00E44A42">
      <w:pgSz w:w="11906" w:h="16838"/>
      <w:pgMar w:top="907" w:right="1440" w:bottom="1985" w:left="1440" w:header="453"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F48" w:rsidRDefault="00F02F48" w:rsidP="00131DAE">
      <w:pPr>
        <w:pStyle w:val="Header"/>
      </w:pPr>
      <w:r>
        <w:separator/>
      </w:r>
    </w:p>
  </w:endnote>
  <w:endnote w:type="continuationSeparator" w:id="0">
    <w:p w:rsidR="00F02F48" w:rsidRDefault="00F02F48" w:rsidP="00131DAE">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F48" w:rsidRDefault="00F02F48" w:rsidP="00131DAE">
      <w:pPr>
        <w:pStyle w:val="Header"/>
      </w:pPr>
      <w:r>
        <w:separator/>
      </w:r>
    </w:p>
  </w:footnote>
  <w:footnote w:type="continuationSeparator" w:id="0">
    <w:p w:rsidR="00F02F48" w:rsidRDefault="00F02F48" w:rsidP="00131DAE">
      <w:pPr>
        <w:pStyle w:val="Heade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34F30"/>
    <w:multiLevelType w:val="hybridMultilevel"/>
    <w:tmpl w:val="6EA402F4"/>
    <w:lvl w:ilvl="0" w:tplc="CC4645B2">
      <w:start w:val="1"/>
      <w:numFmt w:val="decimal"/>
      <w:lvlText w:val="%1."/>
      <w:lvlJc w:val="left"/>
      <w:pPr>
        <w:tabs>
          <w:tab w:val="num" w:pos="510"/>
        </w:tabs>
        <w:ind w:left="510" w:hanging="510"/>
      </w:pPr>
      <w:rPr>
        <w:rFonts w:cs="Times New Roman" w:hint="default"/>
      </w:rPr>
    </w:lvl>
    <w:lvl w:ilvl="1" w:tplc="0A4099C2" w:tentative="1">
      <w:start w:val="1"/>
      <w:numFmt w:val="lowerLetter"/>
      <w:lvlText w:val="%2."/>
      <w:lvlJc w:val="left"/>
      <w:pPr>
        <w:tabs>
          <w:tab w:val="num" w:pos="1440"/>
        </w:tabs>
        <w:ind w:left="1440" w:hanging="360"/>
      </w:pPr>
      <w:rPr>
        <w:rFonts w:cs="Times New Roman"/>
      </w:rPr>
    </w:lvl>
    <w:lvl w:ilvl="2" w:tplc="5036BA46" w:tentative="1">
      <w:start w:val="1"/>
      <w:numFmt w:val="lowerRoman"/>
      <w:lvlText w:val="%3."/>
      <w:lvlJc w:val="right"/>
      <w:pPr>
        <w:tabs>
          <w:tab w:val="num" w:pos="2160"/>
        </w:tabs>
        <w:ind w:left="2160" w:hanging="180"/>
      </w:pPr>
      <w:rPr>
        <w:rFonts w:cs="Times New Roman"/>
      </w:rPr>
    </w:lvl>
    <w:lvl w:ilvl="3" w:tplc="925C3ADA" w:tentative="1">
      <w:start w:val="1"/>
      <w:numFmt w:val="decimal"/>
      <w:lvlText w:val="%4."/>
      <w:lvlJc w:val="left"/>
      <w:pPr>
        <w:tabs>
          <w:tab w:val="num" w:pos="2880"/>
        </w:tabs>
        <w:ind w:left="2880" w:hanging="360"/>
      </w:pPr>
      <w:rPr>
        <w:rFonts w:cs="Times New Roman"/>
      </w:rPr>
    </w:lvl>
    <w:lvl w:ilvl="4" w:tplc="31D64672" w:tentative="1">
      <w:start w:val="1"/>
      <w:numFmt w:val="lowerLetter"/>
      <w:lvlText w:val="%5."/>
      <w:lvlJc w:val="left"/>
      <w:pPr>
        <w:tabs>
          <w:tab w:val="num" w:pos="3600"/>
        </w:tabs>
        <w:ind w:left="3600" w:hanging="360"/>
      </w:pPr>
      <w:rPr>
        <w:rFonts w:cs="Times New Roman"/>
      </w:rPr>
    </w:lvl>
    <w:lvl w:ilvl="5" w:tplc="D88ADE50" w:tentative="1">
      <w:start w:val="1"/>
      <w:numFmt w:val="lowerRoman"/>
      <w:lvlText w:val="%6."/>
      <w:lvlJc w:val="right"/>
      <w:pPr>
        <w:tabs>
          <w:tab w:val="num" w:pos="4320"/>
        </w:tabs>
        <w:ind w:left="4320" w:hanging="180"/>
      </w:pPr>
      <w:rPr>
        <w:rFonts w:cs="Times New Roman"/>
      </w:rPr>
    </w:lvl>
    <w:lvl w:ilvl="6" w:tplc="2696C57C" w:tentative="1">
      <w:start w:val="1"/>
      <w:numFmt w:val="decimal"/>
      <w:lvlText w:val="%7."/>
      <w:lvlJc w:val="left"/>
      <w:pPr>
        <w:tabs>
          <w:tab w:val="num" w:pos="5040"/>
        </w:tabs>
        <w:ind w:left="5040" w:hanging="360"/>
      </w:pPr>
      <w:rPr>
        <w:rFonts w:cs="Times New Roman"/>
      </w:rPr>
    </w:lvl>
    <w:lvl w:ilvl="7" w:tplc="C7EADF5C" w:tentative="1">
      <w:start w:val="1"/>
      <w:numFmt w:val="lowerLetter"/>
      <w:lvlText w:val="%8."/>
      <w:lvlJc w:val="left"/>
      <w:pPr>
        <w:tabs>
          <w:tab w:val="num" w:pos="5760"/>
        </w:tabs>
        <w:ind w:left="5760" w:hanging="360"/>
      </w:pPr>
      <w:rPr>
        <w:rFonts w:cs="Times New Roman"/>
      </w:rPr>
    </w:lvl>
    <w:lvl w:ilvl="8" w:tplc="7ED8C7D8"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10"/>
  <w:displayHorizontalDrawingGridEvery w:val="2"/>
  <w:noPunctuationKerning/>
  <w:characterSpacingControl w:val="doNotCompress"/>
  <w:noLineBreaksAfter w:lang="zh-TW" w:val="([{£¥‘“‵〈《「『【〔〝︵︷︹︻︽︿﹁﹃﹙﹛﹝（｛"/>
  <w:noLineBreaksBefore w:lang="zh-TW" w:val="!),.:;?]}¢·–—’”•‥…‧′╴、。〉》」』】〕〞︰︱︳︴︶︸︺︼︾﹀﹂﹄﹏﹐﹑﹒﹔﹕﹖﹗﹚﹜﹞！），．：；？］｜｝､"/>
  <w:hdrShapeDefaults>
    <o:shapedefaults v:ext="edit" spidmax="30721"/>
  </w:hdrShapeDefaults>
  <w:footnotePr>
    <w:footnote w:id="-1"/>
    <w:footnote w:id="0"/>
  </w:footnotePr>
  <w:endnotePr>
    <w:endnote w:id="-1"/>
    <w:endnote w:id="0"/>
  </w:endnotePr>
  <w:compat>
    <w:useFELayout/>
  </w:compat>
  <w:rsids>
    <w:rsidRoot w:val="000C0202"/>
    <w:rsid w:val="00013074"/>
    <w:rsid w:val="0002364C"/>
    <w:rsid w:val="0003286D"/>
    <w:rsid w:val="0005028B"/>
    <w:rsid w:val="00064EC9"/>
    <w:rsid w:val="0006596F"/>
    <w:rsid w:val="00073488"/>
    <w:rsid w:val="000844CB"/>
    <w:rsid w:val="00094155"/>
    <w:rsid w:val="000C0202"/>
    <w:rsid w:val="000D1B54"/>
    <w:rsid w:val="000D3D17"/>
    <w:rsid w:val="000E23EF"/>
    <w:rsid w:val="000F1F7A"/>
    <w:rsid w:val="00106039"/>
    <w:rsid w:val="0011293F"/>
    <w:rsid w:val="00127ABE"/>
    <w:rsid w:val="00131DAE"/>
    <w:rsid w:val="00133E2B"/>
    <w:rsid w:val="001362C3"/>
    <w:rsid w:val="0014745D"/>
    <w:rsid w:val="001557B7"/>
    <w:rsid w:val="001804DB"/>
    <w:rsid w:val="001962C5"/>
    <w:rsid w:val="001A7581"/>
    <w:rsid w:val="001E0140"/>
    <w:rsid w:val="001E3086"/>
    <w:rsid w:val="001E584B"/>
    <w:rsid w:val="001E64D6"/>
    <w:rsid w:val="001E6A6E"/>
    <w:rsid w:val="00205814"/>
    <w:rsid w:val="0021475B"/>
    <w:rsid w:val="00220E3B"/>
    <w:rsid w:val="00226194"/>
    <w:rsid w:val="00233B46"/>
    <w:rsid w:val="0024413D"/>
    <w:rsid w:val="00250CD5"/>
    <w:rsid w:val="002574A8"/>
    <w:rsid w:val="00260FE1"/>
    <w:rsid w:val="002767FC"/>
    <w:rsid w:val="00276CC3"/>
    <w:rsid w:val="00285BC7"/>
    <w:rsid w:val="002874FB"/>
    <w:rsid w:val="00296083"/>
    <w:rsid w:val="002B0765"/>
    <w:rsid w:val="002E5A59"/>
    <w:rsid w:val="002F2973"/>
    <w:rsid w:val="00305D79"/>
    <w:rsid w:val="003208C1"/>
    <w:rsid w:val="00325EBA"/>
    <w:rsid w:val="00362817"/>
    <w:rsid w:val="00362C32"/>
    <w:rsid w:val="00373F29"/>
    <w:rsid w:val="00375DB7"/>
    <w:rsid w:val="003A100D"/>
    <w:rsid w:val="003A383E"/>
    <w:rsid w:val="003B09E9"/>
    <w:rsid w:val="003B0E84"/>
    <w:rsid w:val="003B1725"/>
    <w:rsid w:val="003B4C94"/>
    <w:rsid w:val="003C1148"/>
    <w:rsid w:val="003C2840"/>
    <w:rsid w:val="003C6383"/>
    <w:rsid w:val="003C75B2"/>
    <w:rsid w:val="003D250E"/>
    <w:rsid w:val="003E779E"/>
    <w:rsid w:val="00425F37"/>
    <w:rsid w:val="0042625D"/>
    <w:rsid w:val="004419B4"/>
    <w:rsid w:val="00443131"/>
    <w:rsid w:val="004441AA"/>
    <w:rsid w:val="004675A2"/>
    <w:rsid w:val="004A2A48"/>
    <w:rsid w:val="004B061D"/>
    <w:rsid w:val="004D399B"/>
    <w:rsid w:val="004E3DB2"/>
    <w:rsid w:val="004F2815"/>
    <w:rsid w:val="004F485E"/>
    <w:rsid w:val="0051002F"/>
    <w:rsid w:val="00526E4F"/>
    <w:rsid w:val="005441B2"/>
    <w:rsid w:val="0056105F"/>
    <w:rsid w:val="00571328"/>
    <w:rsid w:val="00572569"/>
    <w:rsid w:val="00577820"/>
    <w:rsid w:val="00577C6C"/>
    <w:rsid w:val="00591B42"/>
    <w:rsid w:val="005A3BE3"/>
    <w:rsid w:val="005A5B77"/>
    <w:rsid w:val="005A5D7C"/>
    <w:rsid w:val="005C6D8C"/>
    <w:rsid w:val="005F6E82"/>
    <w:rsid w:val="00617121"/>
    <w:rsid w:val="00637D53"/>
    <w:rsid w:val="00680875"/>
    <w:rsid w:val="00681180"/>
    <w:rsid w:val="00684F15"/>
    <w:rsid w:val="006B3653"/>
    <w:rsid w:val="00707C6A"/>
    <w:rsid w:val="0072112A"/>
    <w:rsid w:val="00742311"/>
    <w:rsid w:val="007462C0"/>
    <w:rsid w:val="007537CF"/>
    <w:rsid w:val="00754402"/>
    <w:rsid w:val="0076261A"/>
    <w:rsid w:val="00774494"/>
    <w:rsid w:val="00780152"/>
    <w:rsid w:val="00785194"/>
    <w:rsid w:val="00791E0C"/>
    <w:rsid w:val="0079386F"/>
    <w:rsid w:val="00795C32"/>
    <w:rsid w:val="007C183A"/>
    <w:rsid w:val="007C4628"/>
    <w:rsid w:val="007D62A5"/>
    <w:rsid w:val="007E2F56"/>
    <w:rsid w:val="007F62B8"/>
    <w:rsid w:val="007F6B26"/>
    <w:rsid w:val="008175D4"/>
    <w:rsid w:val="008269E5"/>
    <w:rsid w:val="00826AC5"/>
    <w:rsid w:val="00837854"/>
    <w:rsid w:val="00840F79"/>
    <w:rsid w:val="008430AD"/>
    <w:rsid w:val="00857FDD"/>
    <w:rsid w:val="008643E1"/>
    <w:rsid w:val="00865048"/>
    <w:rsid w:val="00873076"/>
    <w:rsid w:val="00893773"/>
    <w:rsid w:val="008A6157"/>
    <w:rsid w:val="008A6E29"/>
    <w:rsid w:val="008B3862"/>
    <w:rsid w:val="00907D7D"/>
    <w:rsid w:val="009116F0"/>
    <w:rsid w:val="00930F37"/>
    <w:rsid w:val="009411D3"/>
    <w:rsid w:val="00951A5D"/>
    <w:rsid w:val="00953AA0"/>
    <w:rsid w:val="00963B2A"/>
    <w:rsid w:val="00965518"/>
    <w:rsid w:val="009748C4"/>
    <w:rsid w:val="00984F18"/>
    <w:rsid w:val="009901B7"/>
    <w:rsid w:val="009A025D"/>
    <w:rsid w:val="009A0B06"/>
    <w:rsid w:val="009B0412"/>
    <w:rsid w:val="009B32AC"/>
    <w:rsid w:val="009B4CAE"/>
    <w:rsid w:val="009B5E49"/>
    <w:rsid w:val="009D434C"/>
    <w:rsid w:val="009E342D"/>
    <w:rsid w:val="009F0CB1"/>
    <w:rsid w:val="009F248D"/>
    <w:rsid w:val="00A0175F"/>
    <w:rsid w:val="00A05ACC"/>
    <w:rsid w:val="00A06337"/>
    <w:rsid w:val="00A30287"/>
    <w:rsid w:val="00A317C7"/>
    <w:rsid w:val="00A3317A"/>
    <w:rsid w:val="00A44234"/>
    <w:rsid w:val="00A541CA"/>
    <w:rsid w:val="00A63C06"/>
    <w:rsid w:val="00A76EA9"/>
    <w:rsid w:val="00A83109"/>
    <w:rsid w:val="00A83B10"/>
    <w:rsid w:val="00A96DA6"/>
    <w:rsid w:val="00AA002C"/>
    <w:rsid w:val="00AA16F4"/>
    <w:rsid w:val="00AE2111"/>
    <w:rsid w:val="00B13BAD"/>
    <w:rsid w:val="00B1512C"/>
    <w:rsid w:val="00B22FC9"/>
    <w:rsid w:val="00B239F4"/>
    <w:rsid w:val="00B260C2"/>
    <w:rsid w:val="00B268D9"/>
    <w:rsid w:val="00B4305E"/>
    <w:rsid w:val="00B5478E"/>
    <w:rsid w:val="00B67793"/>
    <w:rsid w:val="00B72414"/>
    <w:rsid w:val="00B72A34"/>
    <w:rsid w:val="00B7627B"/>
    <w:rsid w:val="00B86599"/>
    <w:rsid w:val="00B912CD"/>
    <w:rsid w:val="00B93433"/>
    <w:rsid w:val="00B938ED"/>
    <w:rsid w:val="00BB4DA0"/>
    <w:rsid w:val="00BB5E29"/>
    <w:rsid w:val="00BB71B6"/>
    <w:rsid w:val="00BC3D62"/>
    <w:rsid w:val="00BC5BAB"/>
    <w:rsid w:val="00BE0106"/>
    <w:rsid w:val="00BF1ED2"/>
    <w:rsid w:val="00C11262"/>
    <w:rsid w:val="00C2014E"/>
    <w:rsid w:val="00C222AF"/>
    <w:rsid w:val="00C32B2C"/>
    <w:rsid w:val="00C359BF"/>
    <w:rsid w:val="00C661B0"/>
    <w:rsid w:val="00C80E1C"/>
    <w:rsid w:val="00C84EF0"/>
    <w:rsid w:val="00C92B75"/>
    <w:rsid w:val="00CA2A55"/>
    <w:rsid w:val="00CA46A8"/>
    <w:rsid w:val="00CA4C63"/>
    <w:rsid w:val="00CB0BAB"/>
    <w:rsid w:val="00CB4390"/>
    <w:rsid w:val="00CB6DF2"/>
    <w:rsid w:val="00CD0D09"/>
    <w:rsid w:val="00CE3C28"/>
    <w:rsid w:val="00CF588F"/>
    <w:rsid w:val="00D11E9B"/>
    <w:rsid w:val="00D15391"/>
    <w:rsid w:val="00D16440"/>
    <w:rsid w:val="00D24ADE"/>
    <w:rsid w:val="00D32700"/>
    <w:rsid w:val="00D3631C"/>
    <w:rsid w:val="00D53F46"/>
    <w:rsid w:val="00D77F5E"/>
    <w:rsid w:val="00D84AF1"/>
    <w:rsid w:val="00DA64F8"/>
    <w:rsid w:val="00DB4807"/>
    <w:rsid w:val="00DB6D43"/>
    <w:rsid w:val="00DE136A"/>
    <w:rsid w:val="00DF0B4D"/>
    <w:rsid w:val="00E03DDF"/>
    <w:rsid w:val="00E10DBD"/>
    <w:rsid w:val="00E44A42"/>
    <w:rsid w:val="00E5748F"/>
    <w:rsid w:val="00E637D7"/>
    <w:rsid w:val="00E819B6"/>
    <w:rsid w:val="00E95A7B"/>
    <w:rsid w:val="00EA3F35"/>
    <w:rsid w:val="00EB2629"/>
    <w:rsid w:val="00EB6F1C"/>
    <w:rsid w:val="00EC607B"/>
    <w:rsid w:val="00EC6626"/>
    <w:rsid w:val="00EF2051"/>
    <w:rsid w:val="00EF75F6"/>
    <w:rsid w:val="00EF775C"/>
    <w:rsid w:val="00F02F48"/>
    <w:rsid w:val="00F03554"/>
    <w:rsid w:val="00F0468E"/>
    <w:rsid w:val="00F22140"/>
    <w:rsid w:val="00F22DF1"/>
    <w:rsid w:val="00F24FE4"/>
    <w:rsid w:val="00F375E5"/>
    <w:rsid w:val="00F77FC7"/>
    <w:rsid w:val="00F84783"/>
    <w:rsid w:val="00FB64AE"/>
    <w:rsid w:val="00FB776B"/>
    <w:rsid w:val="00FF60D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5B77"/>
    <w:rPr>
      <w:rFonts w:ascii="Arial" w:hAnsi="Arial"/>
      <w:sz w:val="22"/>
      <w:szCs w:val="24"/>
      <w:lang w:eastAsia="en-US"/>
    </w:rPr>
  </w:style>
  <w:style w:type="paragraph" w:styleId="Heading1">
    <w:name w:val="heading 1"/>
    <w:basedOn w:val="Normal"/>
    <w:next w:val="Normal"/>
    <w:link w:val="Heading1Char"/>
    <w:qFormat/>
    <w:rsid w:val="005A5B77"/>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32B2C"/>
    <w:rPr>
      <w:rFonts w:ascii="Cambria" w:eastAsia="PMingLiU" w:hAnsi="Cambria" w:cs="Times New Roman"/>
      <w:b/>
      <w:bCs/>
      <w:kern w:val="32"/>
      <w:sz w:val="32"/>
      <w:szCs w:val="32"/>
      <w:lang w:val="en-GB" w:eastAsia="en-US"/>
    </w:rPr>
  </w:style>
  <w:style w:type="paragraph" w:styleId="Header">
    <w:name w:val="header"/>
    <w:basedOn w:val="Normal"/>
    <w:link w:val="HeaderChar"/>
    <w:rsid w:val="005A5B77"/>
    <w:pPr>
      <w:tabs>
        <w:tab w:val="center" w:pos="4153"/>
        <w:tab w:val="right" w:pos="8306"/>
      </w:tabs>
    </w:pPr>
  </w:style>
  <w:style w:type="character" w:customStyle="1" w:styleId="HeaderChar">
    <w:name w:val="Header Char"/>
    <w:basedOn w:val="DefaultParagraphFont"/>
    <w:link w:val="Header"/>
    <w:semiHidden/>
    <w:locked/>
    <w:rsid w:val="00C32B2C"/>
    <w:rPr>
      <w:rFonts w:ascii="Arial" w:hAnsi="Arial" w:cs="Times New Roman"/>
      <w:sz w:val="24"/>
      <w:szCs w:val="24"/>
      <w:lang w:val="en-GB" w:eastAsia="en-US"/>
    </w:rPr>
  </w:style>
  <w:style w:type="paragraph" w:styleId="Footer">
    <w:name w:val="footer"/>
    <w:basedOn w:val="Normal"/>
    <w:link w:val="FooterChar"/>
    <w:rsid w:val="005A5B77"/>
    <w:pPr>
      <w:tabs>
        <w:tab w:val="center" w:pos="4153"/>
        <w:tab w:val="right" w:pos="8306"/>
      </w:tabs>
    </w:pPr>
  </w:style>
  <w:style w:type="character" w:customStyle="1" w:styleId="FooterChar">
    <w:name w:val="Footer Char"/>
    <w:basedOn w:val="DefaultParagraphFont"/>
    <w:link w:val="Footer"/>
    <w:semiHidden/>
    <w:locked/>
    <w:rsid w:val="00C32B2C"/>
    <w:rPr>
      <w:rFonts w:ascii="Arial" w:hAnsi="Arial" w:cs="Times New Roman"/>
      <w:sz w:val="24"/>
      <w:szCs w:val="24"/>
      <w:lang w:val="en-GB" w:eastAsia="en-US"/>
    </w:rPr>
  </w:style>
  <w:style w:type="paragraph" w:styleId="BalloonText">
    <w:name w:val="Balloon Text"/>
    <w:basedOn w:val="Normal"/>
    <w:link w:val="BalloonTextChar"/>
    <w:semiHidden/>
    <w:rsid w:val="00DE136A"/>
    <w:rPr>
      <w:rFonts w:ascii="Tahoma" w:hAnsi="Tahoma" w:cs="Tahoma"/>
      <w:sz w:val="16"/>
      <w:szCs w:val="16"/>
    </w:rPr>
  </w:style>
  <w:style w:type="character" w:customStyle="1" w:styleId="BalloonTextChar">
    <w:name w:val="Balloon Text Char"/>
    <w:basedOn w:val="DefaultParagraphFont"/>
    <w:link w:val="BalloonText"/>
    <w:semiHidden/>
    <w:locked/>
    <w:rsid w:val="00C32B2C"/>
    <w:rPr>
      <w:rFonts w:cs="Times New Roman"/>
      <w:sz w:val="2"/>
      <w:lang w:val="en-GB" w:eastAsia="en-US"/>
    </w:rPr>
  </w:style>
  <w:style w:type="character" w:styleId="Hyperlink">
    <w:name w:val="Hyperlink"/>
    <w:basedOn w:val="DefaultParagraphFont"/>
    <w:rsid w:val="00BB71B6"/>
    <w:rPr>
      <w:rFonts w:cs="Times New Roman"/>
      <w:color w:val="10497C"/>
      <w:sz w:val="18"/>
      <w:szCs w:val="18"/>
      <w:u w:val="none"/>
      <w:effect w:val="none"/>
    </w:rPr>
  </w:style>
  <w:style w:type="character" w:customStyle="1" w:styleId="l">
    <w:name w:val="l"/>
    <w:basedOn w:val="DefaultParagraphFont"/>
    <w:rsid w:val="00BB71B6"/>
    <w:rPr>
      <w:rFonts w:cs="Times New Roman"/>
    </w:rPr>
  </w:style>
  <w:style w:type="paragraph" w:styleId="DocumentMap">
    <w:name w:val="Document Map"/>
    <w:basedOn w:val="Normal"/>
    <w:link w:val="DocumentMapChar"/>
    <w:semiHidden/>
    <w:rsid w:val="002574A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locked/>
    <w:rsid w:val="008430AD"/>
    <w:rPr>
      <w:rFonts w:cs="Times New Roman"/>
      <w:kern w:val="0"/>
      <w:sz w:val="2"/>
      <w:lang w:val="en-GB" w:eastAsia="en-US"/>
    </w:rPr>
  </w:style>
  <w:style w:type="character" w:styleId="FollowedHyperlink">
    <w:name w:val="FollowedHyperlink"/>
    <w:basedOn w:val="DefaultParagraphFont"/>
    <w:rsid w:val="00EC607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383453242">
      <w:bodyDiv w:val="1"/>
      <w:marLeft w:val="0"/>
      <w:marRight w:val="0"/>
      <w:marTop w:val="0"/>
      <w:marBottom w:val="0"/>
      <w:divBdr>
        <w:top w:val="none" w:sz="0" w:space="0" w:color="auto"/>
        <w:left w:val="none" w:sz="0" w:space="0" w:color="auto"/>
        <w:bottom w:val="none" w:sz="0" w:space="0" w:color="auto"/>
        <w:right w:val="none" w:sz="0" w:space="0" w:color="auto"/>
      </w:divBdr>
    </w:div>
    <w:div w:id="825246412">
      <w:bodyDiv w:val="1"/>
      <w:marLeft w:val="0"/>
      <w:marRight w:val="0"/>
      <w:marTop w:val="0"/>
      <w:marBottom w:val="0"/>
      <w:divBdr>
        <w:top w:val="none" w:sz="0" w:space="0" w:color="auto"/>
        <w:left w:val="none" w:sz="0" w:space="0" w:color="auto"/>
        <w:bottom w:val="none" w:sz="0" w:space="0" w:color="auto"/>
        <w:right w:val="none" w:sz="0" w:space="0" w:color="auto"/>
      </w:divBdr>
    </w:div>
    <w:div w:id="1236671860">
      <w:bodyDiv w:val="1"/>
      <w:marLeft w:val="0"/>
      <w:marRight w:val="0"/>
      <w:marTop w:val="0"/>
      <w:marBottom w:val="0"/>
      <w:divBdr>
        <w:top w:val="none" w:sz="0" w:space="0" w:color="auto"/>
        <w:left w:val="none" w:sz="0" w:space="0" w:color="auto"/>
        <w:bottom w:val="none" w:sz="0" w:space="0" w:color="auto"/>
        <w:right w:val="none" w:sz="0" w:space="0" w:color="auto"/>
      </w:divBdr>
    </w:div>
    <w:div w:id="201537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doNotOrganizeInFold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orningstar.co.uk/uk/NS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EA9097-893F-4150-90EF-2EA0E6ED5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930</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LeeThomas</dc:creator>
  <cp:lastModifiedBy>1293310</cp:lastModifiedBy>
  <cp:revision>5</cp:revision>
  <cp:lastPrinted>2014-05-08T14:01:00Z</cp:lastPrinted>
  <dcterms:created xsi:type="dcterms:W3CDTF">2017-04-24T15:48:00Z</dcterms:created>
  <dcterms:modified xsi:type="dcterms:W3CDTF">2017-05-03T14:44:00Z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dp_DeptCode">
    <vt:lpwstr>CD</vt:lpwstr>
  </property>
  <property fmtid="{D5CDD505-2E9C-101B-9397-08002B2CF9AE}" pid="3" name="udp_CMNumber">
    <vt:lpwstr>106588/13552</vt:lpwstr>
  </property>
  <property fmtid="{D5CDD505-2E9C-101B-9397-08002B2CF9AE}" pid="4" name="udp_DocID">
    <vt:i4>515680856</vt:i4>
  </property>
  <property fmtid="{D5CDD505-2E9C-101B-9397-08002B2CF9AE}" pid="5" name="udp_Author">
    <vt:lpwstr>RFM</vt:lpwstr>
  </property>
  <property fmtid="{D5CDD505-2E9C-101B-9397-08002B2CF9AE}" pid="6" name="udp_Date">
    <vt:lpwstr>2 May 2013</vt:lpwstr>
  </property>
  <property fmtid="{D5CDD505-2E9C-101B-9397-08002B2CF9AE}" pid="7" name="MAIL_MSG_ID1">
    <vt:lpwstr>ABAAVOAfoSrQoyyeaC7VUE/Lvb2bU2wJp2aLEcKEXqZ+yH+ZNXwKAIfd2DnJpvrmAhrr</vt:lpwstr>
  </property>
  <property fmtid="{D5CDD505-2E9C-101B-9397-08002B2CF9AE}" pid="8" name="RESPONSE_SENDER_NAME">
    <vt:lpwstr>gAAAdya76B99d4hLGUR1rQ+8TxTv0GGEPdix</vt:lpwstr>
  </property>
  <property fmtid="{D5CDD505-2E9C-101B-9397-08002B2CF9AE}" pid="9" name="EMAIL_OWNER_ADDRESS">
    <vt:lpwstr>ABAAVOAfoSrQoyzBCAzQmYZ0QjjB62F7EUxxYTVq4U0tnsZl63Af9Msb/4g+aHRRdKlx</vt:lpwstr>
  </property>
</Properties>
</file>